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D601" w14:textId="77777777" w:rsidR="00786251" w:rsidRDefault="00000000" w:rsidP="009B3C49">
      <w:pPr>
        <w:pStyle w:val="Tytu"/>
        <w:rPr>
          <w:sz w:val="24"/>
        </w:rPr>
      </w:pPr>
      <w:r>
        <w:rPr>
          <w:rFonts w:eastAsia="Times New Roman" w:cs="Times New Roman"/>
          <w:color w:val="000000"/>
          <w:sz w:val="22"/>
          <w:szCs w:val="22"/>
        </w:rPr>
        <w:t>UMOWA  Nr     /O/202</w:t>
      </w:r>
      <w:r w:rsidR="005F0D4C">
        <w:rPr>
          <w:rFonts w:eastAsia="Times New Roman" w:cs="Times New Roman"/>
          <w:color w:val="000000"/>
          <w:sz w:val="22"/>
          <w:szCs w:val="22"/>
        </w:rPr>
        <w:t>5</w:t>
      </w:r>
    </w:p>
    <w:p w14:paraId="40E6B42A" w14:textId="77777777" w:rsidR="00786251" w:rsidRDefault="00000000" w:rsidP="009B3C49">
      <w:pPr>
        <w:pStyle w:val="Standard"/>
        <w:jc w:val="center"/>
        <w:rPr>
          <w:color w:val="000000"/>
          <w:sz w:val="22"/>
          <w:szCs w:val="22"/>
        </w:rPr>
      </w:pPr>
      <w:r>
        <w:rPr>
          <w:b/>
          <w:bCs/>
          <w:color w:val="000000"/>
          <w:sz w:val="22"/>
          <w:szCs w:val="22"/>
        </w:rPr>
        <w:t>o</w:t>
      </w:r>
      <w:r>
        <w:rPr>
          <w:b/>
          <w:color w:val="000000"/>
          <w:sz w:val="22"/>
          <w:szCs w:val="22"/>
        </w:rPr>
        <w:t xml:space="preserve"> udzielanie świadczeń zdrowotnych</w:t>
      </w:r>
    </w:p>
    <w:p w14:paraId="6D9A73E4" w14:textId="77777777" w:rsidR="00786251" w:rsidRDefault="00786251">
      <w:pPr>
        <w:pStyle w:val="Standard"/>
        <w:jc w:val="both"/>
        <w:rPr>
          <w:rFonts w:eastAsia="Times New Roman" w:cs="Times New Roman"/>
          <w:color w:val="000000"/>
          <w:sz w:val="12"/>
          <w:szCs w:val="12"/>
        </w:rPr>
      </w:pPr>
    </w:p>
    <w:p w14:paraId="595CDA5A" w14:textId="77777777" w:rsidR="00786251" w:rsidRDefault="00000000">
      <w:pPr>
        <w:pStyle w:val="Standard"/>
        <w:jc w:val="both"/>
        <w:rPr>
          <w:rFonts w:eastAsia="Times New Roman" w:cs="Times New Roman"/>
          <w:color w:val="000000"/>
          <w:sz w:val="22"/>
          <w:szCs w:val="22"/>
        </w:rPr>
      </w:pPr>
      <w:r>
        <w:rPr>
          <w:rFonts w:eastAsia="Times New Roman" w:cs="Times New Roman"/>
          <w:color w:val="000000"/>
          <w:sz w:val="22"/>
          <w:szCs w:val="22"/>
        </w:rPr>
        <w:t xml:space="preserve">Zawarta w dniu </w:t>
      </w:r>
      <w:r w:rsidR="005F0D4C">
        <w:rPr>
          <w:rFonts w:eastAsia="Times New Roman" w:cs="Times New Roman"/>
          <w:color w:val="000000"/>
          <w:sz w:val="22"/>
          <w:szCs w:val="22"/>
        </w:rPr>
        <w:t>__________ 2025</w:t>
      </w:r>
      <w:r>
        <w:rPr>
          <w:rFonts w:eastAsia="Times New Roman" w:cs="Times New Roman"/>
          <w:color w:val="000000"/>
          <w:sz w:val="22"/>
          <w:szCs w:val="22"/>
        </w:rPr>
        <w:t xml:space="preserve"> roku, pomiędzy:</w:t>
      </w:r>
    </w:p>
    <w:p w14:paraId="5A319785" w14:textId="77777777" w:rsidR="00786251" w:rsidRDefault="00000000">
      <w:pPr>
        <w:pStyle w:val="Standard"/>
        <w:jc w:val="both"/>
      </w:pPr>
      <w:r>
        <w:rPr>
          <w:rFonts w:eastAsia="Times New Roman" w:cs="Times New Roman"/>
          <w:b/>
          <w:bCs/>
          <w:sz w:val="22"/>
          <w:szCs w:val="22"/>
        </w:rPr>
        <w:t xml:space="preserve">Samodzielnym Publicznym Zespołem Zakładów Opieki Zdrowotnej Powiatowy Szpital Specjalistyczny w Stalowej Woli, ul. Staszica 4 </w:t>
      </w:r>
      <w:r>
        <w:rPr>
          <w:rFonts w:eastAsia="Times New Roman" w:cs="Times New Roman"/>
          <w:sz w:val="22"/>
          <w:szCs w:val="22"/>
        </w:rPr>
        <w:t xml:space="preserve">– wpisanym do Rejestru stowarzyszeń, innych organizacji społecznych i zawodowych, fundacji oraz samodzielnych publicznych zakładów opieki zdrowotnej - Krajowego Rejestru Sądowego prowadzonego przez Sąd Rejonowy w Rzeszowie pod numerem KRS 0000009325, NIP 865-20-75-413, REGON 000312567, reprezentowanym przez </w:t>
      </w:r>
      <w:r w:rsidR="005F0D4C">
        <w:rPr>
          <w:rFonts w:eastAsia="Times New Roman" w:cs="Times New Roman"/>
          <w:sz w:val="22"/>
          <w:szCs w:val="22"/>
        </w:rPr>
        <w:t>Beatę Barcicką-Kłosowską</w:t>
      </w:r>
      <w:r>
        <w:rPr>
          <w:rFonts w:eastAsia="Times New Roman" w:cs="Times New Roman"/>
          <w:sz w:val="22"/>
          <w:szCs w:val="22"/>
        </w:rPr>
        <w:t xml:space="preserve"> – Dyrektora, zwanym w treści umowy „</w:t>
      </w:r>
      <w:r>
        <w:rPr>
          <w:rFonts w:eastAsia="Times New Roman" w:cs="Times New Roman"/>
          <w:b/>
          <w:bCs/>
          <w:sz w:val="22"/>
          <w:szCs w:val="22"/>
        </w:rPr>
        <w:t>Udzielającym</w:t>
      </w:r>
      <w:r>
        <w:rPr>
          <w:rFonts w:eastAsia="Times New Roman" w:cs="Times New Roman"/>
          <w:sz w:val="22"/>
          <w:szCs w:val="22"/>
        </w:rPr>
        <w:t xml:space="preserve"> </w:t>
      </w:r>
      <w:r>
        <w:rPr>
          <w:rFonts w:eastAsia="Times New Roman" w:cs="Times New Roman"/>
          <w:b/>
          <w:bCs/>
          <w:sz w:val="22"/>
          <w:szCs w:val="22"/>
        </w:rPr>
        <w:t>zamówienie”</w:t>
      </w:r>
      <w:r>
        <w:rPr>
          <w:rFonts w:eastAsia="Times New Roman" w:cs="Times New Roman"/>
          <w:sz w:val="22"/>
          <w:szCs w:val="22"/>
        </w:rPr>
        <w:t xml:space="preserve"> lub „</w:t>
      </w:r>
      <w:r>
        <w:rPr>
          <w:rFonts w:eastAsia="Times New Roman" w:cs="Times New Roman"/>
          <w:b/>
          <w:bCs/>
          <w:sz w:val="22"/>
          <w:szCs w:val="22"/>
        </w:rPr>
        <w:t>Szpitalem”</w:t>
      </w:r>
    </w:p>
    <w:p w14:paraId="3B8EA794" w14:textId="77777777" w:rsidR="00786251" w:rsidRDefault="00000000">
      <w:pPr>
        <w:pStyle w:val="Standard"/>
        <w:jc w:val="center"/>
        <w:rPr>
          <w:sz w:val="22"/>
          <w:szCs w:val="22"/>
        </w:rPr>
      </w:pPr>
      <w:r>
        <w:rPr>
          <w:sz w:val="22"/>
          <w:szCs w:val="22"/>
        </w:rPr>
        <w:t>a</w:t>
      </w:r>
    </w:p>
    <w:p w14:paraId="6ABF9F92" w14:textId="77777777" w:rsidR="005F0D4C" w:rsidRPr="005F0D4C" w:rsidRDefault="005F0D4C" w:rsidP="005F0D4C">
      <w:pPr>
        <w:pStyle w:val="Standard"/>
        <w:jc w:val="both"/>
        <w:rPr>
          <w:rFonts w:eastAsia="SimSun" w:cs="Arial"/>
          <w:lang w:eastAsia="zh-CN" w:bidi="hi-IN"/>
        </w:rPr>
      </w:pPr>
      <w:r>
        <w:rPr>
          <w:rFonts w:eastAsia="Times New Roman" w:cs="Times New Roman"/>
          <w:color w:val="424242"/>
          <w:sz w:val="22"/>
          <w:szCs w:val="22"/>
        </w:rPr>
        <w:t>_______________, siedziba ______________,</w:t>
      </w:r>
      <w:r>
        <w:rPr>
          <w:rFonts w:eastAsia="Times New Roman" w:cs="Times New Roman"/>
          <w:sz w:val="22"/>
          <w:szCs w:val="22"/>
        </w:rPr>
        <w:t xml:space="preserve"> </w:t>
      </w:r>
      <w:r w:rsidRPr="005F0D4C">
        <w:rPr>
          <w:sz w:val="21"/>
          <w:szCs w:val="21"/>
          <w:lang w:eastAsia="zh-CN" w:bidi="hi-IN"/>
        </w:rPr>
        <w:t>posiadając</w:t>
      </w:r>
      <w:r>
        <w:rPr>
          <w:sz w:val="21"/>
          <w:szCs w:val="21"/>
          <w:lang w:eastAsia="zh-CN" w:bidi="hi-IN"/>
        </w:rPr>
        <w:t>ym</w:t>
      </w:r>
      <w:r w:rsidRPr="005F0D4C">
        <w:rPr>
          <w:sz w:val="21"/>
          <w:szCs w:val="21"/>
          <w:lang w:eastAsia="zh-CN" w:bidi="hi-IN"/>
        </w:rPr>
        <w:t xml:space="preserve"> wpis w CEIDG, oraz w Rejestrze Podmiotów Wykonujących Działalność Leczniczą pod Nr Księgi </w:t>
      </w:r>
      <w:r>
        <w:rPr>
          <w:sz w:val="21"/>
          <w:szCs w:val="21"/>
          <w:lang w:eastAsia="zh-CN" w:bidi="hi-IN"/>
        </w:rPr>
        <w:t>______________</w:t>
      </w:r>
      <w:r w:rsidRPr="005F0D4C">
        <w:rPr>
          <w:sz w:val="21"/>
          <w:szCs w:val="21"/>
          <w:lang w:eastAsia="zh-CN" w:bidi="hi-IN"/>
        </w:rPr>
        <w:t xml:space="preserve">, NIP </w:t>
      </w:r>
      <w:r>
        <w:rPr>
          <w:sz w:val="21"/>
          <w:szCs w:val="21"/>
          <w:lang w:eastAsia="zh-CN" w:bidi="hi-IN"/>
        </w:rPr>
        <w:t>____________</w:t>
      </w:r>
      <w:r w:rsidRPr="005F0D4C">
        <w:rPr>
          <w:sz w:val="21"/>
          <w:szCs w:val="21"/>
          <w:lang w:eastAsia="zh-CN" w:bidi="hi-IN"/>
        </w:rPr>
        <w:t xml:space="preserve">, REGON: </w:t>
      </w:r>
      <w:r>
        <w:rPr>
          <w:sz w:val="21"/>
          <w:szCs w:val="21"/>
          <w:lang w:eastAsia="zh-CN" w:bidi="hi-IN"/>
        </w:rPr>
        <w:t>__________</w:t>
      </w:r>
      <w:r w:rsidRPr="005F0D4C">
        <w:rPr>
          <w:rFonts w:eastAsia="Times New Roman" w:cs="Times New Roman"/>
          <w:sz w:val="21"/>
          <w:szCs w:val="21"/>
          <w:lang w:eastAsia="zh-CN" w:bidi="hi-IN"/>
        </w:rPr>
        <w:t>, zwaną w dalszej treści umowy</w:t>
      </w:r>
      <w:r w:rsidRPr="005F0D4C">
        <w:rPr>
          <w:sz w:val="21"/>
          <w:szCs w:val="21"/>
          <w:lang w:eastAsia="zh-CN" w:bidi="hi-IN"/>
        </w:rPr>
        <w:t xml:space="preserve"> „</w:t>
      </w:r>
      <w:r w:rsidRPr="005F0D4C">
        <w:rPr>
          <w:b/>
          <w:bCs/>
          <w:sz w:val="21"/>
          <w:szCs w:val="21"/>
          <w:lang w:eastAsia="zh-CN" w:bidi="hi-IN"/>
        </w:rPr>
        <w:t>Przyjmującym</w:t>
      </w:r>
      <w:r w:rsidRPr="005F0D4C">
        <w:rPr>
          <w:sz w:val="21"/>
          <w:szCs w:val="21"/>
          <w:lang w:eastAsia="zh-CN" w:bidi="hi-IN"/>
        </w:rPr>
        <w:t xml:space="preserve">  </w:t>
      </w:r>
      <w:r w:rsidRPr="005F0D4C">
        <w:rPr>
          <w:b/>
          <w:bCs/>
          <w:sz w:val="21"/>
          <w:szCs w:val="21"/>
          <w:lang w:eastAsia="zh-CN" w:bidi="hi-IN"/>
        </w:rPr>
        <w:t>zamówienie</w:t>
      </w:r>
      <w:r w:rsidRPr="005F0D4C">
        <w:rPr>
          <w:sz w:val="21"/>
          <w:szCs w:val="21"/>
          <w:lang w:eastAsia="zh-CN" w:bidi="hi-IN"/>
        </w:rPr>
        <w:t>”.</w:t>
      </w:r>
    </w:p>
    <w:p w14:paraId="545996D4" w14:textId="77777777" w:rsidR="00786251" w:rsidRPr="00292504" w:rsidRDefault="00786251">
      <w:pPr>
        <w:pStyle w:val="Standard"/>
        <w:jc w:val="both"/>
        <w:rPr>
          <w:sz w:val="12"/>
          <w:szCs w:val="12"/>
        </w:rPr>
      </w:pPr>
    </w:p>
    <w:p w14:paraId="0BFC2759" w14:textId="77777777" w:rsidR="005F0D4C" w:rsidRPr="005F0D4C" w:rsidRDefault="005F0D4C" w:rsidP="005F0D4C">
      <w:pPr>
        <w:widowControl/>
        <w:jc w:val="both"/>
        <w:rPr>
          <w:color w:val="000000"/>
          <w:sz w:val="21"/>
          <w:szCs w:val="21"/>
          <w:lang w:eastAsia="zh-CN" w:bidi="hi-IN"/>
        </w:rPr>
      </w:pPr>
      <w:r w:rsidRPr="005F0D4C">
        <w:rPr>
          <w:sz w:val="21"/>
          <w:szCs w:val="21"/>
          <w:lang w:eastAsia="zh-CN" w:bidi="hi-IN"/>
        </w:rPr>
        <w:t>Na podstawie art. 27 ustawy z dnia 15 kwietnia 2011 r. o działalności leczniczej  (t. j. Dz. U. z 2024 r. poz. 799 z późn. zm.),</w:t>
      </w:r>
      <w:r w:rsidRPr="005F0D4C">
        <w:rPr>
          <w:color w:val="000000"/>
          <w:sz w:val="21"/>
          <w:szCs w:val="21"/>
          <w:lang w:eastAsia="zh-CN" w:bidi="hi-IN"/>
        </w:rPr>
        <w:t xml:space="preserve"> w wyniku rozstrzygnięcia Konkursu ofert na świadczenia zdrowotne strony zawierają u mowę następującej treści:</w:t>
      </w:r>
    </w:p>
    <w:p w14:paraId="637E3D1F" w14:textId="77777777" w:rsidR="00786251" w:rsidRDefault="00786251">
      <w:pPr>
        <w:pStyle w:val="Standard"/>
        <w:ind w:left="10" w:hanging="10"/>
        <w:jc w:val="center"/>
        <w:rPr>
          <w:rFonts w:eastAsia="Times New Roman" w:cs="Times New Roman"/>
          <w:b/>
          <w:bCs/>
          <w:sz w:val="12"/>
          <w:szCs w:val="12"/>
        </w:rPr>
      </w:pPr>
    </w:p>
    <w:p w14:paraId="7CFBCC83" w14:textId="00669C80" w:rsidR="00786251" w:rsidRDefault="00000000" w:rsidP="00C8013E">
      <w:pPr>
        <w:pStyle w:val="Standard"/>
        <w:numPr>
          <w:ilvl w:val="0"/>
          <w:numId w:val="11"/>
        </w:numPr>
        <w:rPr>
          <w:rFonts w:eastAsia="Times New Roman" w:cs="Times New Roman"/>
          <w:b/>
          <w:bCs/>
          <w:sz w:val="22"/>
          <w:szCs w:val="22"/>
        </w:rPr>
      </w:pPr>
      <w:r>
        <w:rPr>
          <w:rFonts w:eastAsia="Times New Roman" w:cs="Times New Roman"/>
          <w:b/>
          <w:bCs/>
          <w:sz w:val="22"/>
          <w:szCs w:val="22"/>
        </w:rPr>
        <w:t>Przedmiot umowy</w:t>
      </w:r>
    </w:p>
    <w:p w14:paraId="62E1C043"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1</w:t>
      </w:r>
    </w:p>
    <w:p w14:paraId="0999C227" w14:textId="13B1620D" w:rsidR="00786251" w:rsidRPr="005F0D4C" w:rsidRDefault="00000000" w:rsidP="00C8013E">
      <w:pPr>
        <w:pStyle w:val="Standard"/>
        <w:numPr>
          <w:ilvl w:val="0"/>
          <w:numId w:val="8"/>
        </w:numPr>
        <w:jc w:val="both"/>
        <w:rPr>
          <w:rFonts w:eastAsia="Times New Roman" w:cs="Times New Roman"/>
          <w:sz w:val="22"/>
          <w:szCs w:val="22"/>
          <w:lang w:eastAsia="zh-CN" w:bidi="hi-IN"/>
        </w:rPr>
      </w:pPr>
      <w:r w:rsidRPr="005F0D4C">
        <w:rPr>
          <w:color w:val="000000"/>
          <w:sz w:val="22"/>
          <w:szCs w:val="22"/>
        </w:rPr>
        <w:t>Przedmiotem umowy jest udzielanie przez Przyjmującego zamówienie</w:t>
      </w:r>
      <w:r w:rsidRPr="005F0D4C">
        <w:rPr>
          <w:sz w:val="22"/>
          <w:szCs w:val="22"/>
        </w:rPr>
        <w:t xml:space="preserve"> świadczeń zdrowotnych z zakresu: </w:t>
      </w:r>
      <w:r w:rsidR="005F0D4C" w:rsidRPr="005F0D4C">
        <w:rPr>
          <w:rFonts w:eastAsia="Times New Roman" w:cs="Times New Roman"/>
          <w:sz w:val="22"/>
          <w:szCs w:val="22"/>
          <w:lang w:eastAsia="zh-CN" w:bidi="hi-IN"/>
        </w:rPr>
        <w:t>bada</w:t>
      </w:r>
      <w:r w:rsidR="005F0D4C">
        <w:rPr>
          <w:rFonts w:eastAsia="Times New Roman" w:cs="Times New Roman"/>
          <w:sz w:val="22"/>
          <w:szCs w:val="22"/>
          <w:lang w:eastAsia="zh-CN" w:bidi="hi-IN"/>
        </w:rPr>
        <w:t>ń</w:t>
      </w:r>
      <w:r w:rsidR="005F0D4C" w:rsidRPr="005F0D4C">
        <w:rPr>
          <w:rFonts w:eastAsia="Times New Roman" w:cs="Times New Roman"/>
          <w:sz w:val="22"/>
          <w:szCs w:val="22"/>
          <w:lang w:eastAsia="zh-CN" w:bidi="hi-IN"/>
        </w:rPr>
        <w:t xml:space="preserve"> elektrofizjologiczn</w:t>
      </w:r>
      <w:r w:rsidR="005F0D4C">
        <w:rPr>
          <w:rFonts w:eastAsia="Times New Roman" w:cs="Times New Roman"/>
          <w:sz w:val="22"/>
          <w:szCs w:val="22"/>
          <w:lang w:eastAsia="zh-CN" w:bidi="hi-IN"/>
        </w:rPr>
        <w:t>ych</w:t>
      </w:r>
      <w:r w:rsidR="005F0D4C" w:rsidRPr="005F0D4C">
        <w:rPr>
          <w:rFonts w:eastAsia="Times New Roman" w:cs="Times New Roman"/>
          <w:sz w:val="22"/>
          <w:szCs w:val="22"/>
          <w:lang w:eastAsia="zh-CN" w:bidi="hi-IN"/>
        </w:rPr>
        <w:t xml:space="preserve"> (ICD9-37.261),</w:t>
      </w:r>
      <w:r w:rsidR="005F0D4C">
        <w:rPr>
          <w:rFonts w:eastAsia="Times New Roman" w:cs="Times New Roman"/>
          <w:sz w:val="22"/>
          <w:szCs w:val="22"/>
          <w:lang w:eastAsia="zh-CN" w:bidi="hi-IN"/>
        </w:rPr>
        <w:t xml:space="preserve"> </w:t>
      </w:r>
      <w:r w:rsidR="005F0D4C" w:rsidRPr="005F0D4C">
        <w:rPr>
          <w:rFonts w:eastAsia="Times New Roman" w:cs="Times New Roman"/>
          <w:sz w:val="22"/>
          <w:szCs w:val="22"/>
          <w:lang w:eastAsia="zh-CN" w:bidi="hi-IN"/>
        </w:rPr>
        <w:t>ablacji przezskórnej prądem RF i crioablacji (ICD9-37.342),</w:t>
      </w:r>
      <w:r w:rsidR="00932916">
        <w:rPr>
          <w:rFonts w:eastAsia="Times New Roman" w:cs="Times New Roman"/>
          <w:sz w:val="22"/>
          <w:szCs w:val="22"/>
          <w:lang w:eastAsia="zh-CN" w:bidi="hi-IN"/>
        </w:rPr>
        <w:t xml:space="preserve"> </w:t>
      </w:r>
      <w:r w:rsidR="005F0D4C" w:rsidRPr="005F0D4C">
        <w:rPr>
          <w:rFonts w:eastAsia="Times New Roman" w:cs="Times New Roman"/>
          <w:sz w:val="22"/>
          <w:szCs w:val="22"/>
          <w:lang w:eastAsia="zh-CN" w:bidi="hi-IN"/>
        </w:rPr>
        <w:t>ablacji przezskórnej prądem RF z użyciem systemu elektroanatomicznego 3D (ICD9-37.342 i 37.272),</w:t>
      </w:r>
      <w:r w:rsidR="005F0D4C">
        <w:rPr>
          <w:rFonts w:eastAsia="Times New Roman" w:cs="Times New Roman"/>
          <w:sz w:val="22"/>
          <w:szCs w:val="22"/>
          <w:lang w:eastAsia="zh-CN" w:bidi="hi-IN"/>
        </w:rPr>
        <w:t xml:space="preserve"> </w:t>
      </w:r>
      <w:r w:rsidR="005F0D4C" w:rsidRPr="005F0D4C">
        <w:rPr>
          <w:rFonts w:eastAsia="Times New Roman" w:cs="Times New Roman"/>
          <w:sz w:val="22"/>
          <w:szCs w:val="22"/>
          <w:lang w:eastAsia="zh-CN" w:bidi="hi-IN"/>
        </w:rPr>
        <w:t>ablacji migotania przedsionków,</w:t>
      </w:r>
      <w:r w:rsidR="005F0D4C">
        <w:rPr>
          <w:rFonts w:eastAsia="Times New Roman" w:cs="Times New Roman"/>
          <w:sz w:val="22"/>
          <w:szCs w:val="22"/>
          <w:lang w:eastAsia="zh-CN" w:bidi="hi-IN"/>
        </w:rPr>
        <w:t xml:space="preserve"> </w:t>
      </w:r>
      <w:r w:rsidR="005F0D4C" w:rsidRPr="005F0D4C">
        <w:rPr>
          <w:rFonts w:eastAsia="Times New Roman" w:cs="Times New Roman"/>
          <w:sz w:val="22"/>
          <w:szCs w:val="22"/>
          <w:lang w:eastAsia="zh-CN" w:bidi="hi-IN"/>
        </w:rPr>
        <w:t>konsultacji elektrofizjologicznych w zakresie ablacji,</w:t>
      </w:r>
      <w:r w:rsidR="005F0D4C">
        <w:rPr>
          <w:rFonts w:eastAsia="Times New Roman" w:cs="Times New Roman"/>
          <w:sz w:val="22"/>
          <w:szCs w:val="22"/>
          <w:lang w:eastAsia="zh-CN" w:bidi="hi-IN"/>
        </w:rPr>
        <w:t xml:space="preserve"> </w:t>
      </w:r>
      <w:r w:rsidR="005F0D4C">
        <w:rPr>
          <w:rFonts w:eastAsia="Times New Roman" w:cs="Times New Roman"/>
          <w:sz w:val="22"/>
          <w:szCs w:val="22"/>
        </w:rPr>
        <w:t>i kwalifikacji pacjentów do zabiegów w terminach i ilościach zaproponowanych i uzgodnionych z Udzielającym zamówienie.</w:t>
      </w:r>
    </w:p>
    <w:p w14:paraId="6ABA16A6" w14:textId="38C58DCF" w:rsidR="005F0D4C" w:rsidRPr="00C8013E" w:rsidRDefault="005F0D4C" w:rsidP="00C8013E">
      <w:pPr>
        <w:pStyle w:val="Akapitzlist"/>
        <w:widowControl/>
        <w:numPr>
          <w:ilvl w:val="0"/>
          <w:numId w:val="8"/>
        </w:numPr>
        <w:jc w:val="both"/>
        <w:rPr>
          <w:rFonts w:eastAsia="SimSun" w:cs="Arial"/>
          <w:lang w:eastAsia="zh-CN" w:bidi="hi-IN"/>
        </w:rPr>
      </w:pPr>
      <w:r w:rsidRPr="00C8013E">
        <w:rPr>
          <w:sz w:val="21"/>
          <w:szCs w:val="21"/>
          <w:lang w:eastAsia="zh-CN" w:bidi="hi-IN"/>
        </w:rPr>
        <w:t>Udzielanie świadczeń objętych umową, winno być zgodne z procedurami Systemu Zarządzania Jakością obowiązującymi w Szpitalu oraz postępem wiedzy medycznej i technicznej w zakresie możliwości organizacyjnych Szpitala.</w:t>
      </w:r>
    </w:p>
    <w:p w14:paraId="0003DF43" w14:textId="77E3FC1D" w:rsidR="005F0D4C" w:rsidRPr="00C8013E" w:rsidRDefault="005F0D4C" w:rsidP="00C8013E">
      <w:pPr>
        <w:pStyle w:val="Akapitzlist"/>
        <w:widowControl/>
        <w:numPr>
          <w:ilvl w:val="0"/>
          <w:numId w:val="8"/>
        </w:numPr>
        <w:jc w:val="both"/>
        <w:rPr>
          <w:sz w:val="21"/>
          <w:szCs w:val="21"/>
          <w:lang w:eastAsia="zh-CN" w:bidi="hi-IN"/>
        </w:rPr>
      </w:pPr>
      <w:r w:rsidRPr="00C8013E">
        <w:rPr>
          <w:sz w:val="21"/>
          <w:szCs w:val="21"/>
          <w:lang w:eastAsia="zh-CN" w:bidi="hi-IN"/>
        </w:rPr>
        <w:t>Zakres obowiązków osoby skierowanej przez Przyjmującego zamówienie wynika również z:</w:t>
      </w:r>
    </w:p>
    <w:p w14:paraId="2F98B19B" w14:textId="5C9057EE" w:rsidR="005F0D4C" w:rsidRPr="00C8013E" w:rsidRDefault="005F0D4C" w:rsidP="00C8013E">
      <w:pPr>
        <w:pStyle w:val="Akapitzlist"/>
        <w:widowControl/>
        <w:numPr>
          <w:ilvl w:val="0"/>
          <w:numId w:val="9"/>
        </w:numPr>
        <w:jc w:val="both"/>
        <w:rPr>
          <w:rFonts w:eastAsia="SimSun" w:cs="Arial"/>
          <w:sz w:val="21"/>
          <w:szCs w:val="21"/>
          <w:lang w:eastAsia="zh-CN" w:bidi="hi-IN"/>
        </w:rPr>
      </w:pPr>
      <w:r w:rsidRPr="00C8013E">
        <w:rPr>
          <w:rFonts w:eastAsia="SimSun" w:cs="Arial"/>
          <w:sz w:val="21"/>
          <w:szCs w:val="21"/>
          <w:lang w:eastAsia="zh-CN" w:bidi="hi-IN"/>
        </w:rPr>
        <w:t>ustawy z dnia 15 kwietnia 2011 r. o działalności leczniczej,</w:t>
      </w:r>
    </w:p>
    <w:p w14:paraId="06BFFFEF" w14:textId="77777777" w:rsidR="00C8013E" w:rsidRDefault="005F0D4C" w:rsidP="00312F22">
      <w:pPr>
        <w:pStyle w:val="Akapitzlist"/>
        <w:widowControl/>
        <w:numPr>
          <w:ilvl w:val="0"/>
          <w:numId w:val="9"/>
        </w:numPr>
        <w:jc w:val="both"/>
        <w:rPr>
          <w:rFonts w:eastAsia="SimSun" w:cs="Arial"/>
          <w:sz w:val="21"/>
          <w:szCs w:val="21"/>
          <w:lang w:eastAsia="zh-CN" w:bidi="hi-IN"/>
        </w:rPr>
      </w:pPr>
      <w:r w:rsidRPr="00C8013E">
        <w:rPr>
          <w:rFonts w:eastAsia="SimSun" w:cs="Arial"/>
          <w:sz w:val="21"/>
          <w:szCs w:val="21"/>
          <w:lang w:eastAsia="zh-CN" w:bidi="hi-IN"/>
        </w:rPr>
        <w:t>ustawy z dnia 27 sierpnia 2004 r. o świadczeniach opieki zdrowotnej finansowanych</w:t>
      </w:r>
      <w:r w:rsidR="00292504" w:rsidRPr="00C8013E">
        <w:rPr>
          <w:rFonts w:eastAsia="SimSun" w:cs="Arial"/>
          <w:sz w:val="21"/>
          <w:szCs w:val="21"/>
          <w:lang w:eastAsia="zh-CN" w:bidi="hi-IN"/>
        </w:rPr>
        <w:t xml:space="preserve"> </w:t>
      </w:r>
      <w:r w:rsidRPr="00C8013E">
        <w:rPr>
          <w:rFonts w:eastAsia="SimSun" w:cs="Arial"/>
          <w:sz w:val="21"/>
          <w:szCs w:val="21"/>
          <w:lang w:eastAsia="zh-CN" w:bidi="hi-IN"/>
        </w:rPr>
        <w:t>ze środków publicznych,</w:t>
      </w:r>
    </w:p>
    <w:p w14:paraId="7A3753FD" w14:textId="0ECA23A2" w:rsidR="005F0D4C" w:rsidRPr="00C8013E" w:rsidRDefault="005F0D4C" w:rsidP="00312F22">
      <w:pPr>
        <w:pStyle w:val="Akapitzlist"/>
        <w:widowControl/>
        <w:numPr>
          <w:ilvl w:val="0"/>
          <w:numId w:val="9"/>
        </w:numPr>
        <w:jc w:val="both"/>
        <w:rPr>
          <w:rFonts w:eastAsia="SimSun" w:cs="Arial"/>
          <w:sz w:val="21"/>
          <w:szCs w:val="21"/>
          <w:lang w:eastAsia="zh-CN" w:bidi="hi-IN"/>
        </w:rPr>
      </w:pPr>
      <w:r w:rsidRPr="00C8013E">
        <w:rPr>
          <w:rFonts w:eastAsia="SimSun" w:cs="Arial"/>
          <w:sz w:val="21"/>
          <w:szCs w:val="21"/>
          <w:lang w:eastAsia="zh-CN" w:bidi="hi-IN"/>
        </w:rPr>
        <w:t>ustawy z dnia 5 grudnia 1996 r. o zawodach lekarza i lekarza dentysty,</w:t>
      </w:r>
    </w:p>
    <w:p w14:paraId="379E06A9" w14:textId="6DAFCE2B" w:rsidR="005F0D4C" w:rsidRPr="00C8013E" w:rsidRDefault="005F0D4C" w:rsidP="00C8013E">
      <w:pPr>
        <w:pStyle w:val="Akapitzlist"/>
        <w:widowControl/>
        <w:numPr>
          <w:ilvl w:val="0"/>
          <w:numId w:val="9"/>
        </w:numPr>
        <w:jc w:val="both"/>
        <w:rPr>
          <w:rFonts w:eastAsia="SimSun" w:cs="Arial"/>
          <w:sz w:val="21"/>
          <w:szCs w:val="21"/>
          <w:lang w:eastAsia="zh-CN" w:bidi="hi-IN"/>
        </w:rPr>
      </w:pPr>
      <w:r w:rsidRPr="00C8013E">
        <w:rPr>
          <w:rFonts w:eastAsia="SimSun" w:cs="Arial"/>
          <w:sz w:val="21"/>
          <w:szCs w:val="21"/>
          <w:lang w:eastAsia="zh-CN" w:bidi="hi-IN"/>
        </w:rPr>
        <w:t>ustawy z dnia 6 listopada 2008 r. o prawach pacjenta i Rzeczniku Praw Pacjenta,</w:t>
      </w:r>
    </w:p>
    <w:p w14:paraId="44725949" w14:textId="363CB1B1" w:rsidR="005F0D4C" w:rsidRPr="00C8013E" w:rsidRDefault="005F0D4C" w:rsidP="00C8013E">
      <w:pPr>
        <w:pStyle w:val="Akapitzlist"/>
        <w:widowControl/>
        <w:numPr>
          <w:ilvl w:val="0"/>
          <w:numId w:val="9"/>
        </w:numPr>
        <w:jc w:val="both"/>
        <w:rPr>
          <w:rFonts w:eastAsia="SimSun" w:cs="Arial"/>
          <w:sz w:val="21"/>
          <w:szCs w:val="21"/>
          <w:lang w:eastAsia="zh-CN" w:bidi="hi-IN"/>
        </w:rPr>
      </w:pPr>
      <w:r w:rsidRPr="00C8013E">
        <w:rPr>
          <w:rFonts w:eastAsia="SimSun" w:cs="Arial"/>
          <w:sz w:val="21"/>
          <w:szCs w:val="21"/>
          <w:lang w:eastAsia="zh-CN" w:bidi="hi-IN"/>
        </w:rPr>
        <w:t>innych przepisów regulujących pracę lekarza.</w:t>
      </w:r>
    </w:p>
    <w:p w14:paraId="71D821D4" w14:textId="25729673" w:rsidR="005F0D4C" w:rsidRPr="00C8013E" w:rsidRDefault="005F0D4C" w:rsidP="00C8013E">
      <w:pPr>
        <w:pStyle w:val="Akapitzlist"/>
        <w:widowControl/>
        <w:numPr>
          <w:ilvl w:val="0"/>
          <w:numId w:val="8"/>
        </w:numPr>
        <w:jc w:val="both"/>
        <w:rPr>
          <w:sz w:val="21"/>
          <w:szCs w:val="21"/>
          <w:lang w:eastAsia="zh-CN" w:bidi="hi-IN"/>
        </w:rPr>
      </w:pPr>
      <w:r w:rsidRPr="00C8013E">
        <w:rPr>
          <w:sz w:val="21"/>
          <w:szCs w:val="21"/>
          <w:lang w:eastAsia="zh-CN" w:bidi="hi-IN"/>
        </w:rPr>
        <w:t>Przedstawicielem Udzielającego zamówienie jest Zastępca Dyrektora ds. Lecznictwa oraz Lekarz upoważniony przez Udzielającego zamówienie.</w:t>
      </w:r>
    </w:p>
    <w:p w14:paraId="3063BE94" w14:textId="36C621D2" w:rsidR="005F0D4C" w:rsidRPr="00C8013E" w:rsidRDefault="005F0D4C" w:rsidP="00C8013E">
      <w:pPr>
        <w:pStyle w:val="Akapitzlist"/>
        <w:widowControl/>
        <w:numPr>
          <w:ilvl w:val="0"/>
          <w:numId w:val="11"/>
        </w:numPr>
        <w:jc w:val="both"/>
        <w:rPr>
          <w:rFonts w:eastAsia="Times New Roman" w:cs="Times New Roman"/>
          <w:b/>
          <w:bCs/>
          <w:sz w:val="21"/>
          <w:szCs w:val="21"/>
          <w:lang w:eastAsia="zh-CN" w:bidi="hi-IN"/>
        </w:rPr>
      </w:pPr>
      <w:r w:rsidRPr="00C8013E">
        <w:rPr>
          <w:rFonts w:eastAsia="Times New Roman" w:cs="Times New Roman"/>
          <w:b/>
          <w:bCs/>
          <w:sz w:val="21"/>
          <w:szCs w:val="21"/>
          <w:lang w:eastAsia="zh-CN" w:bidi="hi-IN"/>
        </w:rPr>
        <w:t>Sposób wykonywania umowy</w:t>
      </w:r>
    </w:p>
    <w:p w14:paraId="7D92EEF5" w14:textId="77777777" w:rsidR="005F0D4C" w:rsidRPr="005F0D4C" w:rsidRDefault="005F0D4C" w:rsidP="005F0D4C">
      <w:pPr>
        <w:widowControl/>
        <w:jc w:val="center"/>
        <w:rPr>
          <w:rFonts w:eastAsia="Times New Roman" w:cs="Times New Roman"/>
          <w:b/>
          <w:bCs/>
          <w:sz w:val="21"/>
          <w:szCs w:val="21"/>
          <w:lang w:eastAsia="zh-CN" w:bidi="hi-IN"/>
        </w:rPr>
      </w:pPr>
      <w:r w:rsidRPr="005F0D4C">
        <w:rPr>
          <w:rFonts w:eastAsia="Times New Roman" w:cs="Times New Roman"/>
          <w:b/>
          <w:bCs/>
          <w:sz w:val="21"/>
          <w:szCs w:val="21"/>
          <w:lang w:eastAsia="zh-CN" w:bidi="hi-IN"/>
        </w:rPr>
        <w:t>§ 2</w:t>
      </w:r>
    </w:p>
    <w:p w14:paraId="08E619E1" w14:textId="52AAF3D5" w:rsidR="005F0D4C" w:rsidRPr="00C8013E" w:rsidRDefault="005F0D4C" w:rsidP="00C8013E">
      <w:pPr>
        <w:pStyle w:val="Akapitzlist"/>
        <w:widowControl/>
        <w:numPr>
          <w:ilvl w:val="0"/>
          <w:numId w:val="12"/>
        </w:numPr>
        <w:jc w:val="both"/>
        <w:rPr>
          <w:rFonts w:eastAsia="SimSun" w:cs="Arial"/>
          <w:lang w:eastAsia="zh-CN" w:bidi="hi-IN"/>
        </w:rPr>
      </w:pPr>
      <w:r w:rsidRPr="00C8013E">
        <w:rPr>
          <w:rFonts w:eastAsia="Times New Roman" w:cs="Times New Roman"/>
          <w:sz w:val="21"/>
          <w:szCs w:val="21"/>
          <w:lang w:eastAsia="zh-CN" w:bidi="hi-IN"/>
        </w:rPr>
        <w:t xml:space="preserve">Przyjmujący zamówienie </w:t>
      </w:r>
      <w:r w:rsidRPr="00C8013E">
        <w:rPr>
          <w:rFonts w:eastAsia="Times New Roman" w:cs="Times New Roman"/>
          <w:color w:val="000000"/>
          <w:sz w:val="21"/>
          <w:szCs w:val="21"/>
          <w:lang w:eastAsia="zh-CN" w:bidi="hi-IN"/>
        </w:rPr>
        <w:t>zobowiązuje się do udzielania świadczeń zdrowotnych objętych niniejszą umową w terminach ustalonych, według potrzeb Udzielającego zamówienie, na miesięczne okresy kalendarzowe. Terminarz udzielania świadczeń należy przedłożyć do 20 dnia każdego miesiąca poprzedzającego miesiąc nim objęty w Sekretariacie Szpitala, i podlega on zatwierdzeniu przez Zastępcę Dyrektora ds. Lecznictwa lub osobę przez Niego wskazaną.</w:t>
      </w:r>
    </w:p>
    <w:p w14:paraId="7E7B7D5D" w14:textId="27126AAB" w:rsidR="005F0D4C" w:rsidRPr="00C8013E" w:rsidRDefault="005F0D4C" w:rsidP="00C8013E">
      <w:pPr>
        <w:pStyle w:val="Akapitzlist"/>
        <w:widowControl/>
        <w:numPr>
          <w:ilvl w:val="0"/>
          <w:numId w:val="12"/>
        </w:numPr>
        <w:jc w:val="both"/>
        <w:rPr>
          <w:rFonts w:eastAsia="Times New Roman" w:cs="Times New Roman"/>
          <w:lang w:bidi="hi-IN"/>
        </w:rPr>
      </w:pPr>
      <w:r w:rsidRPr="00C8013E">
        <w:rPr>
          <w:rFonts w:eastAsia="Times New Roman" w:cs="Times New Roman"/>
          <w:color w:val="000000"/>
          <w:sz w:val="21"/>
          <w:szCs w:val="21"/>
          <w:lang w:bidi="hi-IN"/>
        </w:rPr>
        <w:t xml:space="preserve">Z ważnych przyczyn wynikających z nagłych i nieprzewidzianych sytuacji, terminy udzielanych świadczeń objętych umową mogą ulec zmianie. Przedstawiciel </w:t>
      </w:r>
      <w:r w:rsidRPr="00C8013E">
        <w:rPr>
          <w:color w:val="000000"/>
          <w:sz w:val="21"/>
          <w:szCs w:val="21"/>
          <w:lang w:bidi="hi-IN"/>
        </w:rPr>
        <w:t>Udzielającego zamówienie</w:t>
      </w:r>
      <w:r w:rsidRPr="00C8013E">
        <w:rPr>
          <w:rFonts w:eastAsia="Times New Roman" w:cs="Times New Roman"/>
          <w:color w:val="000000"/>
          <w:sz w:val="21"/>
          <w:szCs w:val="21"/>
          <w:lang w:bidi="hi-IN"/>
        </w:rPr>
        <w:t xml:space="preserve"> z co najmniej 24 godzinnym wyprzedzeniem - informuje osobę skierowaną przez Przyjmującego zamówienie o konieczności dokonania zmian.</w:t>
      </w:r>
    </w:p>
    <w:p w14:paraId="62855491" w14:textId="127DD5C0" w:rsidR="005F0D4C" w:rsidRPr="00C8013E" w:rsidRDefault="005F0D4C" w:rsidP="00C8013E">
      <w:pPr>
        <w:pStyle w:val="Akapitzlist"/>
        <w:widowControl/>
        <w:numPr>
          <w:ilvl w:val="0"/>
          <w:numId w:val="12"/>
        </w:numPr>
        <w:jc w:val="both"/>
        <w:rPr>
          <w:rFonts w:eastAsia="SimSun" w:cs="Arial"/>
          <w:lang w:eastAsia="zh-CN" w:bidi="hi-IN"/>
        </w:rPr>
      </w:pPr>
      <w:r w:rsidRPr="00C8013E">
        <w:rPr>
          <w:rFonts w:eastAsia="SimSun" w:cs="Arial"/>
          <w:color w:val="000000"/>
          <w:sz w:val="21"/>
          <w:szCs w:val="21"/>
          <w:lang w:eastAsia="zh-CN" w:bidi="hi-IN"/>
        </w:rPr>
        <w:t xml:space="preserve">Z uwagi na zobowiązania </w:t>
      </w:r>
      <w:r w:rsidRPr="00C8013E">
        <w:rPr>
          <w:color w:val="000000"/>
          <w:sz w:val="21"/>
          <w:szCs w:val="21"/>
          <w:lang w:eastAsia="zh-CN" w:bidi="hi-IN"/>
        </w:rPr>
        <w:t>Udzielającego zamówienie</w:t>
      </w:r>
      <w:r w:rsidRPr="00C8013E">
        <w:rPr>
          <w:rFonts w:eastAsia="SimSun" w:cs="Arial"/>
          <w:color w:val="000000"/>
          <w:sz w:val="21"/>
          <w:szCs w:val="21"/>
          <w:lang w:eastAsia="zh-CN" w:bidi="hi-IN"/>
        </w:rPr>
        <w:t xml:space="preserve"> wobec NFZ i pacjentów, </w:t>
      </w:r>
      <w:r w:rsidRPr="00C8013E">
        <w:rPr>
          <w:rFonts w:eastAsia="Times New Roman" w:cs="Times New Roman"/>
          <w:sz w:val="21"/>
          <w:szCs w:val="21"/>
          <w:lang w:eastAsia="zh-CN" w:bidi="hi-IN"/>
        </w:rPr>
        <w:t xml:space="preserve">Przyjmujący zamówienie </w:t>
      </w:r>
      <w:r w:rsidRPr="00C8013E">
        <w:rPr>
          <w:rFonts w:eastAsia="SimSun" w:cs="Arial"/>
          <w:color w:val="000000"/>
          <w:sz w:val="21"/>
          <w:szCs w:val="21"/>
          <w:lang w:eastAsia="zh-CN" w:bidi="hi-IN"/>
        </w:rPr>
        <w:t xml:space="preserve">ma obowiązek wcześniejszego pisemnego powiadomienia przedstawiciela </w:t>
      </w:r>
      <w:r w:rsidRPr="00C8013E">
        <w:rPr>
          <w:color w:val="000000"/>
          <w:sz w:val="21"/>
          <w:szCs w:val="21"/>
          <w:lang w:eastAsia="zh-CN" w:bidi="hi-IN"/>
        </w:rPr>
        <w:t xml:space="preserve">Udzielającego zamówienie </w:t>
      </w:r>
      <w:r w:rsidRPr="00C8013E">
        <w:rPr>
          <w:rFonts w:eastAsia="SimSun" w:cs="Arial"/>
          <w:color w:val="000000"/>
          <w:sz w:val="21"/>
          <w:szCs w:val="21"/>
          <w:lang w:eastAsia="zh-CN" w:bidi="hi-IN"/>
        </w:rPr>
        <w:t xml:space="preserve">o zmianie w realizacji umowy, na co najmniej 7 dni przed planowaną nieobecnością. W sytuacji, gdy wnioskowana przez </w:t>
      </w:r>
      <w:r w:rsidRPr="00C8013E">
        <w:rPr>
          <w:rFonts w:eastAsia="Times New Roman" w:cs="Times New Roman"/>
          <w:sz w:val="21"/>
          <w:szCs w:val="21"/>
          <w:lang w:eastAsia="zh-CN" w:bidi="hi-IN"/>
        </w:rPr>
        <w:t xml:space="preserve">Przyjmującego zamówienie </w:t>
      </w:r>
      <w:r w:rsidRPr="00C8013E">
        <w:rPr>
          <w:rFonts w:eastAsia="SimSun" w:cs="Arial"/>
          <w:color w:val="000000"/>
          <w:sz w:val="21"/>
          <w:szCs w:val="21"/>
          <w:lang w:eastAsia="zh-CN" w:bidi="hi-IN"/>
        </w:rPr>
        <w:t xml:space="preserve">przerwa w realizacji umowy nie gwarantuje zabezpieczenia świadczeń, o których mowa w §1, przedstawiciel </w:t>
      </w:r>
      <w:r w:rsidRPr="00C8013E">
        <w:rPr>
          <w:color w:val="000000"/>
          <w:sz w:val="21"/>
          <w:szCs w:val="21"/>
          <w:lang w:eastAsia="zh-CN" w:bidi="hi-IN"/>
        </w:rPr>
        <w:t>Udzielającego zamówienie</w:t>
      </w:r>
      <w:r w:rsidRPr="00C8013E">
        <w:rPr>
          <w:rFonts w:eastAsia="SimSun" w:cs="Arial"/>
          <w:color w:val="000000"/>
          <w:sz w:val="21"/>
          <w:szCs w:val="21"/>
          <w:lang w:eastAsia="zh-CN" w:bidi="hi-IN"/>
        </w:rPr>
        <w:t xml:space="preserve"> w ciągu 5 dni od dnia otrzymania wniosku, ma prawo uzgodnić z Przyjmującym zamówienie inny, dogodny termin udzielania świadczeń.</w:t>
      </w:r>
    </w:p>
    <w:p w14:paraId="300A1B37" w14:textId="0A190EE3" w:rsidR="005F0D4C" w:rsidRPr="00C8013E" w:rsidRDefault="005F0D4C" w:rsidP="00C8013E">
      <w:pPr>
        <w:pStyle w:val="Akapitzlist"/>
        <w:widowControl/>
        <w:numPr>
          <w:ilvl w:val="0"/>
          <w:numId w:val="12"/>
        </w:numPr>
        <w:jc w:val="both"/>
        <w:rPr>
          <w:rFonts w:eastAsia="SimSun" w:cs="Arial"/>
          <w:sz w:val="21"/>
          <w:szCs w:val="21"/>
          <w:lang w:eastAsia="zh-CN" w:bidi="hi-IN"/>
        </w:rPr>
      </w:pPr>
      <w:r w:rsidRPr="00C8013E">
        <w:rPr>
          <w:rFonts w:eastAsia="SimSun" w:cs="Arial"/>
          <w:color w:val="000000"/>
          <w:sz w:val="21"/>
          <w:szCs w:val="21"/>
          <w:lang w:eastAsia="zh-CN" w:bidi="hi-IN"/>
        </w:rPr>
        <w:t xml:space="preserve">Świadczenie opieki zdrowotnej objęte umową </w:t>
      </w:r>
      <w:r w:rsidRPr="00C8013E">
        <w:rPr>
          <w:rFonts w:eastAsia="Times New Roman" w:cs="Times New Roman"/>
          <w:sz w:val="21"/>
          <w:szCs w:val="21"/>
          <w:lang w:eastAsia="zh-CN" w:bidi="hi-IN"/>
        </w:rPr>
        <w:t xml:space="preserve">Przyjmujący zamówienie </w:t>
      </w:r>
      <w:r w:rsidRPr="00C8013E">
        <w:rPr>
          <w:rFonts w:eastAsia="SimSun" w:cs="Arial"/>
          <w:color w:val="000000"/>
          <w:sz w:val="21"/>
          <w:szCs w:val="21"/>
          <w:lang w:eastAsia="zh-CN" w:bidi="hi-IN"/>
        </w:rPr>
        <w:t xml:space="preserve">zobowiązany jest zaczynać i kończyć w dniu i godzinach ustalonych w umowie oraz terminarzu za wątkiem sytuacji, kiedy czynności medyczne </w:t>
      </w:r>
      <w:r w:rsidRPr="00C8013E">
        <w:rPr>
          <w:rFonts w:eastAsia="SimSun" w:cs="Arial"/>
          <w:color w:val="000000"/>
          <w:sz w:val="21"/>
          <w:szCs w:val="21"/>
          <w:lang w:eastAsia="zh-CN" w:bidi="hi-IN"/>
        </w:rPr>
        <w:lastRenderedPageBreak/>
        <w:t>podjęte przed zakończeniem terminu ustalonego muszą być kontynuowane, ponieważ zwłoka w ich wykonaniu mogłaby powodować niebezpieczeństwo utraty życia, uszkodzenia ciała lub rozstroju zdrowia pacjenta.</w:t>
      </w:r>
    </w:p>
    <w:p w14:paraId="0EC2CCF9" w14:textId="77777777" w:rsidR="005F0D4C" w:rsidRPr="005F0D4C" w:rsidRDefault="005F0D4C" w:rsidP="005F0D4C">
      <w:pPr>
        <w:widowControl/>
        <w:rPr>
          <w:rFonts w:eastAsia="Times New Roman" w:cs="Times New Roman"/>
          <w:b/>
          <w:bCs/>
          <w:sz w:val="12"/>
          <w:szCs w:val="12"/>
          <w:lang w:eastAsia="zh-CN" w:bidi="hi-IN"/>
        </w:rPr>
      </w:pPr>
    </w:p>
    <w:p w14:paraId="623E2494" w14:textId="0BD2B87F" w:rsidR="00786251" w:rsidRDefault="00000000" w:rsidP="00C8013E">
      <w:pPr>
        <w:pStyle w:val="Standard"/>
        <w:numPr>
          <w:ilvl w:val="0"/>
          <w:numId w:val="11"/>
        </w:numPr>
        <w:rPr>
          <w:rFonts w:eastAsia="Times New Roman" w:cs="Times New Roman"/>
          <w:b/>
          <w:bCs/>
          <w:sz w:val="22"/>
          <w:szCs w:val="22"/>
        </w:rPr>
      </w:pPr>
      <w:r>
        <w:rPr>
          <w:rFonts w:eastAsia="Times New Roman" w:cs="Times New Roman"/>
          <w:b/>
          <w:bCs/>
          <w:sz w:val="22"/>
          <w:szCs w:val="22"/>
        </w:rPr>
        <w:t>Obowiązki Przyjmującego zamówienie</w:t>
      </w:r>
    </w:p>
    <w:p w14:paraId="050E1D7B"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§3</w:t>
      </w:r>
    </w:p>
    <w:p w14:paraId="098DB7C0" w14:textId="77777777" w:rsidR="00786251" w:rsidRDefault="00000000">
      <w:pPr>
        <w:pStyle w:val="Standard"/>
        <w:tabs>
          <w:tab w:val="left" w:pos="360"/>
          <w:tab w:val="left" w:pos="1045"/>
        </w:tabs>
        <w:jc w:val="both"/>
        <w:rPr>
          <w:rFonts w:eastAsia="Times New Roman" w:cs="Times New Roman"/>
          <w:sz w:val="22"/>
          <w:szCs w:val="22"/>
        </w:rPr>
      </w:pPr>
      <w:r>
        <w:rPr>
          <w:rFonts w:eastAsia="Times New Roman" w:cs="Times New Roman"/>
          <w:sz w:val="22"/>
          <w:szCs w:val="22"/>
        </w:rPr>
        <w:t>Przyjmujący zamówienie:</w:t>
      </w:r>
    </w:p>
    <w:p w14:paraId="1CCEFFD8" w14:textId="23B158BC" w:rsidR="00786251" w:rsidRDefault="00000000" w:rsidP="00C8013E">
      <w:pPr>
        <w:pStyle w:val="Standard"/>
        <w:numPr>
          <w:ilvl w:val="0"/>
          <w:numId w:val="13"/>
        </w:numPr>
        <w:tabs>
          <w:tab w:val="left" w:pos="360"/>
          <w:tab w:val="left" w:pos="1045"/>
        </w:tabs>
        <w:jc w:val="both"/>
        <w:rPr>
          <w:rFonts w:eastAsia="Times New Roman" w:cs="Times New Roman"/>
          <w:sz w:val="22"/>
          <w:szCs w:val="22"/>
        </w:rPr>
      </w:pPr>
      <w:r>
        <w:rPr>
          <w:rFonts w:eastAsia="Times New Roman" w:cs="Times New Roman"/>
          <w:sz w:val="22"/>
          <w:szCs w:val="22"/>
        </w:rPr>
        <w:t>zapewnienia niezbędny sprzęt do wykonywania zabiegów objętych niniejszą umową, a w szczególności: system do mapowania elektroanatomicznego 3D, system rejestracji wewnątrzsercowego EKG wraz ze stymulatorem wielofunkcyjnym, generator prądu RF, pompę do elektrod chłodzonych, elektrody ablacyjne, elektrody diagnostyczne, elektrody referencyjne systemu 3D, elektrody rozpraszające generatora RF, introducery naczyniowe, introducery transseptalne i stabilizacyjne, igły angio, igły transseptalne, wkłady do pompy irygacyjnej, przewody łączące, sterylne osłony na przewody,</w:t>
      </w:r>
    </w:p>
    <w:p w14:paraId="4C39B2B2" w14:textId="5523F342" w:rsidR="00786251" w:rsidRDefault="00000000" w:rsidP="00C8013E">
      <w:pPr>
        <w:pStyle w:val="Standard"/>
        <w:numPr>
          <w:ilvl w:val="0"/>
          <w:numId w:val="13"/>
        </w:numPr>
        <w:tabs>
          <w:tab w:val="left" w:pos="345"/>
          <w:tab w:val="left" w:pos="1030"/>
        </w:tabs>
        <w:jc w:val="both"/>
        <w:rPr>
          <w:rFonts w:eastAsia="Times New Roman" w:cs="Times New Roman"/>
          <w:color w:val="000000"/>
          <w:sz w:val="22"/>
          <w:szCs w:val="22"/>
        </w:rPr>
      </w:pPr>
      <w:r>
        <w:rPr>
          <w:rFonts w:eastAsia="Times New Roman" w:cs="Times New Roman"/>
          <w:color w:val="000000"/>
          <w:sz w:val="22"/>
          <w:szCs w:val="22"/>
        </w:rPr>
        <w:t>bierze odpowiedzialność za prawidłową kwalifikację pacjentów do zabiegów będących przedmiotem niniejszej umowy,</w:t>
      </w:r>
    </w:p>
    <w:p w14:paraId="5C893D77" w14:textId="7FEA8D4F" w:rsidR="00786251" w:rsidRDefault="00EA25AF" w:rsidP="00C8013E">
      <w:pPr>
        <w:pStyle w:val="Standard"/>
        <w:numPr>
          <w:ilvl w:val="0"/>
          <w:numId w:val="13"/>
        </w:numPr>
        <w:tabs>
          <w:tab w:val="left" w:pos="345"/>
          <w:tab w:val="left" w:pos="1030"/>
        </w:tabs>
        <w:jc w:val="both"/>
        <w:rPr>
          <w:rFonts w:eastAsia="Times New Roman" w:cs="Times New Roman"/>
          <w:color w:val="000000"/>
          <w:sz w:val="22"/>
          <w:szCs w:val="22"/>
        </w:rPr>
      </w:pPr>
      <w:r>
        <w:rPr>
          <w:rFonts w:eastAsia="Times New Roman" w:cs="Times New Roman"/>
          <w:color w:val="000000"/>
          <w:sz w:val="22"/>
          <w:szCs w:val="22"/>
        </w:rPr>
        <w:t xml:space="preserve">zapewnia wykonanie zabiegu przez wykwalifikowany </w:t>
      </w:r>
      <w:r w:rsidR="00292504">
        <w:rPr>
          <w:rFonts w:eastAsia="Times New Roman" w:cs="Times New Roman"/>
          <w:color w:val="000000"/>
          <w:sz w:val="22"/>
          <w:szCs w:val="22"/>
        </w:rPr>
        <w:t>personel</w:t>
      </w:r>
      <w:r>
        <w:rPr>
          <w:rFonts w:eastAsia="Times New Roman" w:cs="Times New Roman"/>
          <w:color w:val="000000"/>
          <w:sz w:val="22"/>
          <w:szCs w:val="22"/>
        </w:rPr>
        <w:t xml:space="preserve">, tj.: 2 lekarzy, oraz </w:t>
      </w:r>
      <w:r w:rsidR="00292504">
        <w:rPr>
          <w:rFonts w:eastAsia="Times New Roman" w:cs="Times New Roman"/>
          <w:color w:val="000000"/>
          <w:sz w:val="22"/>
          <w:szCs w:val="22"/>
        </w:rPr>
        <w:t>pielęgniarki i techników elektroradiologii, przy czym Przyjmujący zamówienie zobowiązany jest do przedłożenia Udzielającemu zamówienie danych potwierdzających kwalifikacje zawodowe personelu przewidzianego do udzielania świadczeń, nie później niż 24h przed ustalonymi terminami zabiegów. Przyjmujący zamówienie zobligowany jest do dostarczenia wykazu personelu udzielającego zamówienia w ramach niniejszej umowy, który stanowić będzie Załącznik Nr 3 do umowy. Ewentualne zmiany personalne odbywać się będą w formie pisemnej co najmniej 24h przez ustalonymi terminami zabiegów,</w:t>
      </w:r>
    </w:p>
    <w:p w14:paraId="1807E02A" w14:textId="0F986A43" w:rsidR="00786251" w:rsidRDefault="00000000" w:rsidP="00C8013E">
      <w:pPr>
        <w:pStyle w:val="Standard"/>
        <w:numPr>
          <w:ilvl w:val="0"/>
          <w:numId w:val="13"/>
        </w:numPr>
        <w:jc w:val="both"/>
      </w:pPr>
      <w:r>
        <w:rPr>
          <w:rFonts w:eastAsia="Times New Roman" w:cs="Times New Roman"/>
          <w:color w:val="000000"/>
          <w:sz w:val="22"/>
          <w:szCs w:val="22"/>
        </w:rPr>
        <w:t xml:space="preserve">zapewni przeszkolenie personelu medycznego zatrudnionego u Udzielającego zamówienie: lekarzom, pielęgniarkom i technikom elektroradiologii wskazanym przez udzielającego zamówienie, zarówno podczas wykonywania zabiegów jak również z zakresu opieki </w:t>
      </w:r>
      <w:r w:rsidR="008420C6">
        <w:rPr>
          <w:rFonts w:eastAsia="Times New Roman" w:cs="Times New Roman"/>
          <w:color w:val="000000"/>
          <w:sz w:val="22"/>
          <w:szCs w:val="22"/>
        </w:rPr>
        <w:t>okołozabiegowej</w:t>
      </w:r>
      <w:r>
        <w:rPr>
          <w:rFonts w:eastAsia="Times New Roman" w:cs="Times New Roman"/>
          <w:color w:val="000000"/>
          <w:sz w:val="22"/>
          <w:szCs w:val="22"/>
        </w:rPr>
        <w:t>.</w:t>
      </w:r>
    </w:p>
    <w:p w14:paraId="012F6E3F" w14:textId="77777777" w:rsidR="00786251" w:rsidRPr="008420C6" w:rsidRDefault="00000000">
      <w:pPr>
        <w:pStyle w:val="Standard"/>
        <w:jc w:val="center"/>
        <w:rPr>
          <w:rFonts w:eastAsia="Times New Roman" w:cs="Times New Roman"/>
          <w:b/>
          <w:bCs/>
        </w:rPr>
      </w:pPr>
      <w:r w:rsidRPr="008420C6">
        <w:rPr>
          <w:b/>
          <w:bCs/>
          <w:color w:val="000000"/>
          <w:sz w:val="22"/>
          <w:szCs w:val="22"/>
        </w:rPr>
        <w:t>§4</w:t>
      </w:r>
    </w:p>
    <w:p w14:paraId="13A52934" w14:textId="6BDDFC3B" w:rsidR="00786251" w:rsidRDefault="00C8013E" w:rsidP="00C8013E">
      <w:pPr>
        <w:pStyle w:val="Standard"/>
        <w:numPr>
          <w:ilvl w:val="0"/>
          <w:numId w:val="14"/>
        </w:numPr>
        <w:jc w:val="both"/>
      </w:pPr>
      <w:r>
        <w:rPr>
          <w:sz w:val="22"/>
          <w:szCs w:val="22"/>
        </w:rPr>
        <w:t>Przyjmujący zamówienie zobowiązan</w:t>
      </w:r>
      <w:r w:rsidR="000E5820">
        <w:rPr>
          <w:sz w:val="22"/>
          <w:szCs w:val="22"/>
        </w:rPr>
        <w:t>y</w:t>
      </w:r>
      <w:r>
        <w:rPr>
          <w:sz w:val="22"/>
          <w:szCs w:val="22"/>
        </w:rPr>
        <w:t xml:space="preserve"> jest do:</w:t>
      </w:r>
    </w:p>
    <w:p w14:paraId="422A59DA" w14:textId="5080D74A" w:rsidR="00786251" w:rsidRDefault="00000000" w:rsidP="00C8013E">
      <w:pPr>
        <w:pStyle w:val="Standard"/>
        <w:numPr>
          <w:ilvl w:val="0"/>
          <w:numId w:val="15"/>
        </w:numPr>
        <w:jc w:val="both"/>
        <w:rPr>
          <w:sz w:val="22"/>
          <w:szCs w:val="22"/>
        </w:rPr>
      </w:pPr>
      <w:r>
        <w:rPr>
          <w:sz w:val="22"/>
          <w:szCs w:val="22"/>
        </w:rPr>
        <w:t>wykonywania przedmiotu umowy rzetelnie, z zachowaniem najwyższej staranności, z poszanowaniem praw pacjenta, zgodnie z obowiązującymi w tym zakresie przepisami prawa, wskazaniami aktualnej wiedzy medycznej, oraz zasadami etyki zawodowej,</w:t>
      </w:r>
    </w:p>
    <w:p w14:paraId="6DC5DABE" w14:textId="7FE9D597" w:rsidR="00786251" w:rsidRDefault="00000000" w:rsidP="00C8013E">
      <w:pPr>
        <w:pStyle w:val="Standard"/>
        <w:numPr>
          <w:ilvl w:val="0"/>
          <w:numId w:val="15"/>
        </w:numPr>
        <w:jc w:val="both"/>
      </w:pPr>
      <w:r>
        <w:rPr>
          <w:rFonts w:eastAsia="Times New Roman" w:cs="Times New Roman"/>
          <w:sz w:val="22"/>
          <w:szCs w:val="22"/>
        </w:rPr>
        <w:t>dbania o pozytywny wizerunek Szpitala,</w:t>
      </w:r>
    </w:p>
    <w:p w14:paraId="5A65ABC0" w14:textId="1A520F69" w:rsidR="00786251" w:rsidRDefault="00000000" w:rsidP="00C8013E">
      <w:pPr>
        <w:pStyle w:val="Standard"/>
        <w:numPr>
          <w:ilvl w:val="0"/>
          <w:numId w:val="15"/>
        </w:numPr>
        <w:jc w:val="both"/>
        <w:rPr>
          <w:rFonts w:eastAsia="Times New Roman" w:cs="Times New Roman"/>
          <w:sz w:val="22"/>
          <w:szCs w:val="22"/>
        </w:rPr>
      </w:pPr>
      <w:r>
        <w:rPr>
          <w:rFonts w:eastAsia="Times New Roman" w:cs="Times New Roman"/>
          <w:sz w:val="22"/>
          <w:szCs w:val="22"/>
        </w:rPr>
        <w:t>przekazania wszelkich ważnych informacji o pacjentach, którzy pozostawali pod jego opieką, lekarzowi przejmującemu opiekę nad tymi pacjentami,</w:t>
      </w:r>
    </w:p>
    <w:p w14:paraId="097AC0D7" w14:textId="79F53ED8" w:rsidR="00786251" w:rsidRDefault="00000000" w:rsidP="00C8013E">
      <w:pPr>
        <w:pStyle w:val="Standard"/>
        <w:numPr>
          <w:ilvl w:val="0"/>
          <w:numId w:val="15"/>
        </w:numPr>
        <w:jc w:val="both"/>
        <w:rPr>
          <w:rFonts w:eastAsia="Times New Roman" w:cs="Times New Roman"/>
          <w:sz w:val="22"/>
          <w:szCs w:val="22"/>
        </w:rPr>
      </w:pPr>
      <w:r>
        <w:rPr>
          <w:rFonts w:eastAsia="Times New Roman" w:cs="Times New Roman"/>
          <w:sz w:val="22"/>
          <w:szCs w:val="22"/>
        </w:rPr>
        <w:t>zapoznania się ze wszystkimi ważnymi informacjami o pacjentach, którzy będą pozostawali pod jego opieką przed rozpoczęciem wykonywania świadczeń,</w:t>
      </w:r>
    </w:p>
    <w:p w14:paraId="4544B4A6" w14:textId="46AB981D" w:rsidR="00786251" w:rsidRDefault="00000000" w:rsidP="00C8013E">
      <w:pPr>
        <w:pStyle w:val="Standard"/>
        <w:numPr>
          <w:ilvl w:val="0"/>
          <w:numId w:val="15"/>
        </w:numPr>
        <w:jc w:val="both"/>
        <w:rPr>
          <w:rFonts w:eastAsia="Times New Roman" w:cs="Times New Roman"/>
          <w:sz w:val="22"/>
          <w:szCs w:val="22"/>
        </w:rPr>
      </w:pPr>
      <w:r>
        <w:rPr>
          <w:rFonts w:eastAsia="Times New Roman" w:cs="Times New Roman"/>
          <w:sz w:val="22"/>
          <w:szCs w:val="22"/>
        </w:rPr>
        <w:t>współpracy z personelem Szpitala,</w:t>
      </w:r>
    </w:p>
    <w:p w14:paraId="77D31526" w14:textId="3FD60750" w:rsidR="00786251" w:rsidRDefault="00000000" w:rsidP="00C8013E">
      <w:pPr>
        <w:pStyle w:val="Standard"/>
        <w:numPr>
          <w:ilvl w:val="0"/>
          <w:numId w:val="15"/>
        </w:numPr>
        <w:jc w:val="both"/>
      </w:pPr>
      <w:r>
        <w:rPr>
          <w:rFonts w:eastAsia="Times New Roman" w:cs="Times New Roman"/>
          <w:sz w:val="22"/>
          <w:szCs w:val="22"/>
        </w:rPr>
        <w:t>znajomości i przestrzegania przy udzielaniu świadczeń objętych umową: aktów prawnych obowiązujących w ochronie zdrowia, zarządzeń i zaleceń Prezesa NFZ, przepisów określających prawa pacjenta, przepisów bhp i p.poż., przepisów wewnętrznych obowiązujących w Szpitalu, standardów akredytacyjnych i standardów ISO obowiązujących w Szpitalu,</w:t>
      </w:r>
    </w:p>
    <w:p w14:paraId="77DF52A1" w14:textId="25F4E24B" w:rsidR="00786251" w:rsidRDefault="00000000" w:rsidP="00C8013E">
      <w:pPr>
        <w:pStyle w:val="Standard"/>
        <w:numPr>
          <w:ilvl w:val="0"/>
          <w:numId w:val="15"/>
        </w:numPr>
        <w:jc w:val="both"/>
        <w:rPr>
          <w:rFonts w:eastAsia="Times New Roman" w:cs="Times New Roman"/>
          <w:sz w:val="22"/>
          <w:szCs w:val="22"/>
        </w:rPr>
      </w:pPr>
      <w:r>
        <w:rPr>
          <w:rFonts w:eastAsia="Times New Roman" w:cs="Times New Roman"/>
          <w:sz w:val="22"/>
          <w:szCs w:val="22"/>
        </w:rPr>
        <w:t>podnoszenia kwalifikacji zawodowych związanych z udzielanymi świadczeniami na swój koszt.</w:t>
      </w:r>
    </w:p>
    <w:p w14:paraId="4D71E60B" w14:textId="526E4CEE" w:rsidR="00786251" w:rsidRDefault="00000000" w:rsidP="00C8013E">
      <w:pPr>
        <w:pStyle w:val="Standard"/>
        <w:numPr>
          <w:ilvl w:val="0"/>
          <w:numId w:val="14"/>
        </w:numPr>
        <w:jc w:val="both"/>
        <w:rPr>
          <w:rFonts w:eastAsia="Times New Roman" w:cs="Times New Roman"/>
          <w:sz w:val="22"/>
          <w:szCs w:val="22"/>
        </w:rPr>
      </w:pPr>
      <w:r>
        <w:rPr>
          <w:rFonts w:eastAsia="Times New Roman" w:cs="Times New Roman"/>
          <w:sz w:val="22"/>
          <w:szCs w:val="22"/>
        </w:rPr>
        <w:t>Inne umowy zawarte przez Przyjmującego zamówienie nie mogą ograniczyć dostępności i jakości udzielanych na podstawie niniejszej umowy świadczeń zdrowotnych..</w:t>
      </w:r>
    </w:p>
    <w:p w14:paraId="25932211"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5</w:t>
      </w:r>
    </w:p>
    <w:p w14:paraId="188EB980" w14:textId="77777777" w:rsidR="00786251" w:rsidRDefault="00000000">
      <w:pPr>
        <w:pStyle w:val="NormalnyWeb"/>
        <w:spacing w:before="0" w:after="0"/>
        <w:jc w:val="both"/>
        <w:rPr>
          <w:rFonts w:eastAsia="Times New Roman" w:cs="Times New Roman"/>
          <w:color w:val="000000"/>
          <w:sz w:val="22"/>
          <w:szCs w:val="22"/>
        </w:rPr>
      </w:pPr>
      <w:r>
        <w:rPr>
          <w:rFonts w:eastAsia="Times New Roman" w:cs="Times New Roman"/>
          <w:color w:val="000000"/>
          <w:sz w:val="22"/>
          <w:szCs w:val="22"/>
        </w:rPr>
        <w:t xml:space="preserve">Przyjmujący zamówienie </w:t>
      </w:r>
      <w:r w:rsidR="00BD78EC">
        <w:rPr>
          <w:rFonts w:eastAsia="Times New Roman" w:cs="Times New Roman"/>
          <w:color w:val="000000"/>
          <w:sz w:val="22"/>
          <w:szCs w:val="22"/>
        </w:rPr>
        <w:t>zapewnia</w:t>
      </w:r>
      <w:r>
        <w:rPr>
          <w:rFonts w:eastAsia="Times New Roman" w:cs="Times New Roman"/>
          <w:color w:val="000000"/>
          <w:sz w:val="22"/>
          <w:szCs w:val="22"/>
        </w:rPr>
        <w:t>, że</w:t>
      </w:r>
      <w:r w:rsidR="00C3365B">
        <w:rPr>
          <w:rFonts w:eastAsia="Times New Roman" w:cs="Times New Roman"/>
          <w:color w:val="000000"/>
          <w:sz w:val="22"/>
          <w:szCs w:val="22"/>
        </w:rPr>
        <w:t xml:space="preserve"> </w:t>
      </w:r>
      <w:r w:rsidR="00C3365B">
        <w:rPr>
          <w:color w:val="000000"/>
          <w:sz w:val="22"/>
          <w:szCs w:val="22"/>
        </w:rPr>
        <w:t>on i personel, który będzie uczestniczył w realizacji Umowy</w:t>
      </w:r>
      <w:r>
        <w:rPr>
          <w:rFonts w:eastAsia="Times New Roman" w:cs="Times New Roman"/>
          <w:color w:val="000000"/>
          <w:sz w:val="22"/>
          <w:szCs w:val="22"/>
        </w:rPr>
        <w:t>:</w:t>
      </w:r>
    </w:p>
    <w:p w14:paraId="366F1661" w14:textId="61C10E38" w:rsidR="00786251" w:rsidRDefault="00000000" w:rsidP="00C8013E">
      <w:pPr>
        <w:pStyle w:val="NormalnyWeb"/>
        <w:numPr>
          <w:ilvl w:val="0"/>
          <w:numId w:val="17"/>
        </w:numPr>
        <w:spacing w:before="0" w:after="0"/>
        <w:jc w:val="both"/>
        <w:rPr>
          <w:color w:val="000000"/>
          <w:sz w:val="22"/>
          <w:szCs w:val="22"/>
        </w:rPr>
      </w:pPr>
      <w:r>
        <w:rPr>
          <w:color w:val="000000"/>
          <w:sz w:val="22"/>
          <w:szCs w:val="22"/>
        </w:rPr>
        <w:t>posiada niezbędne uprawnienia, wiedzę, doświadczenie i umiejętności do udzielania świadczeń wynikających z niniejszej umowy,</w:t>
      </w:r>
    </w:p>
    <w:p w14:paraId="5EBA4786" w14:textId="7C5EC359" w:rsidR="00786251" w:rsidRDefault="00000000" w:rsidP="00C8013E">
      <w:pPr>
        <w:pStyle w:val="NormalnyWeb"/>
        <w:numPr>
          <w:ilvl w:val="0"/>
          <w:numId w:val="17"/>
        </w:numPr>
        <w:spacing w:before="0" w:after="0"/>
        <w:jc w:val="both"/>
        <w:rPr>
          <w:color w:val="000000"/>
          <w:sz w:val="22"/>
          <w:szCs w:val="22"/>
        </w:rPr>
      </w:pPr>
      <w:r>
        <w:rPr>
          <w:color w:val="000000"/>
          <w:sz w:val="22"/>
          <w:szCs w:val="22"/>
        </w:rPr>
        <w:t>posiada niezbędne kwalifikacje i uprawnienia do wykonywania swojego zawodu.</w:t>
      </w:r>
    </w:p>
    <w:p w14:paraId="2B56DA0A" w14:textId="77777777" w:rsidR="00786251" w:rsidRDefault="00000000">
      <w:pPr>
        <w:pStyle w:val="NormalnyWeb"/>
        <w:spacing w:before="0" w:after="0"/>
        <w:jc w:val="center"/>
        <w:rPr>
          <w:rFonts w:eastAsia="Times New Roman" w:cs="Times New Roman"/>
          <w:b/>
          <w:bCs/>
          <w:color w:val="000000"/>
          <w:sz w:val="22"/>
          <w:szCs w:val="22"/>
        </w:rPr>
      </w:pPr>
      <w:r>
        <w:rPr>
          <w:rFonts w:eastAsia="Times New Roman" w:cs="Times New Roman"/>
          <w:b/>
          <w:bCs/>
          <w:color w:val="000000"/>
          <w:sz w:val="22"/>
          <w:szCs w:val="22"/>
        </w:rPr>
        <w:t>§ 6</w:t>
      </w:r>
    </w:p>
    <w:p w14:paraId="3DF77CDC" w14:textId="191356E1" w:rsidR="00786251" w:rsidRDefault="00000000" w:rsidP="00C8013E">
      <w:pPr>
        <w:pStyle w:val="Standard"/>
        <w:numPr>
          <w:ilvl w:val="0"/>
          <w:numId w:val="18"/>
        </w:numPr>
        <w:jc w:val="both"/>
      </w:pPr>
      <w:r>
        <w:rPr>
          <w:rFonts w:eastAsia="Times New Roman" w:cs="Times New Roman"/>
          <w:sz w:val="22"/>
          <w:szCs w:val="22"/>
        </w:rPr>
        <w:t>Świadczenia zdrowotne objęte niniejszą umową udzielane będą przy użyciu sprzętu, aparatury medycznej i materiałów medycznych Udzielającego zamówienie</w:t>
      </w:r>
      <w:r w:rsidR="00EB0AFF">
        <w:rPr>
          <w:rFonts w:eastAsia="Times New Roman" w:cs="Times New Roman"/>
          <w:sz w:val="22"/>
          <w:szCs w:val="22"/>
        </w:rPr>
        <w:t>, z zastrzeżeniem odmiennych postanowień Umowy</w:t>
      </w:r>
      <w:r>
        <w:rPr>
          <w:rFonts w:eastAsia="Times New Roman" w:cs="Times New Roman"/>
          <w:sz w:val="22"/>
          <w:szCs w:val="22"/>
        </w:rPr>
        <w:t>. Sprzęt, aparatura i materiały medyczne spełniają wymagania niezbędne do wykonywania świadczeń objętych umową.</w:t>
      </w:r>
    </w:p>
    <w:p w14:paraId="5A7DEBD9" w14:textId="1F14D401" w:rsidR="00786251" w:rsidRDefault="00DD72BA" w:rsidP="00C8013E">
      <w:pPr>
        <w:pStyle w:val="Standard"/>
        <w:numPr>
          <w:ilvl w:val="0"/>
          <w:numId w:val="18"/>
        </w:numPr>
        <w:jc w:val="both"/>
        <w:rPr>
          <w:rFonts w:eastAsia="Times New Roman" w:cs="Times New Roman"/>
          <w:sz w:val="22"/>
          <w:szCs w:val="22"/>
        </w:rPr>
      </w:pPr>
      <w:r>
        <w:rPr>
          <w:rFonts w:eastAsia="Times New Roman" w:cs="Times New Roman"/>
          <w:sz w:val="22"/>
          <w:szCs w:val="22"/>
        </w:rPr>
        <w:t>Przyjmujący zamówienie zobowiązuje się do korzystania z pomieszczeń oraz sprzętu i aparatury medycznej, należących do Szpitala zgodnie z ich przeznaczeniem i w celach określonych w umowie.</w:t>
      </w:r>
    </w:p>
    <w:p w14:paraId="2BCDBB33" w14:textId="157DFFA1" w:rsidR="00786251" w:rsidRDefault="00FD4DB8" w:rsidP="00C8013E">
      <w:pPr>
        <w:pStyle w:val="Standard"/>
        <w:numPr>
          <w:ilvl w:val="0"/>
          <w:numId w:val="18"/>
        </w:numPr>
        <w:jc w:val="both"/>
      </w:pPr>
      <w:r>
        <w:rPr>
          <w:rFonts w:eastAsia="Times New Roman" w:cs="Times New Roman"/>
          <w:sz w:val="22"/>
          <w:szCs w:val="22"/>
        </w:rPr>
        <w:t xml:space="preserve">Przyjmujący zamówienie </w:t>
      </w:r>
      <w:r>
        <w:rPr>
          <w:sz w:val="22"/>
          <w:szCs w:val="22"/>
        </w:rPr>
        <w:t>nie ponosi odpowiedzialności za zużycie rzeczy wykorzystywanych podczas i w związku z realizacją niniejszej umowy, będące następstwem prawidłowego ich używania.</w:t>
      </w:r>
    </w:p>
    <w:p w14:paraId="0E93656D" w14:textId="09FEB161" w:rsidR="00786251" w:rsidRDefault="008E371E" w:rsidP="00C8013E">
      <w:pPr>
        <w:pStyle w:val="Standard"/>
        <w:numPr>
          <w:ilvl w:val="0"/>
          <w:numId w:val="18"/>
        </w:numPr>
        <w:jc w:val="both"/>
        <w:rPr>
          <w:sz w:val="22"/>
          <w:szCs w:val="22"/>
        </w:rPr>
      </w:pPr>
      <w:r>
        <w:rPr>
          <w:rFonts w:eastAsia="Times New Roman" w:cs="Times New Roman"/>
          <w:sz w:val="22"/>
          <w:szCs w:val="22"/>
        </w:rPr>
        <w:lastRenderedPageBreak/>
        <w:t>Przyjmujący zamówienie</w:t>
      </w:r>
      <w:r>
        <w:rPr>
          <w:sz w:val="22"/>
          <w:szCs w:val="22"/>
        </w:rPr>
        <w:t xml:space="preserve"> zobowiązuje się do dbałości o mienie, użytkowany sprzęt i aparaturę Szpitala, a w przypadku zagubienia lub umyślnego uszkodzenia, do pokrycia strat stąd wynikłych. Udzielający zamówienie zastrzega sobie prawo w przypadku uszkodzenia lub zniszczenia mienia, aparatury lub sprzętu medycznego z winy Przyjmującego zamówienie do obciążenia go kosztami naprawy.</w:t>
      </w:r>
    </w:p>
    <w:p w14:paraId="47A6CE87" w14:textId="39390122" w:rsidR="00786251" w:rsidRDefault="00000000" w:rsidP="00C8013E">
      <w:pPr>
        <w:pStyle w:val="Standard"/>
        <w:numPr>
          <w:ilvl w:val="0"/>
          <w:numId w:val="18"/>
        </w:numPr>
        <w:jc w:val="both"/>
        <w:rPr>
          <w:rFonts w:eastAsia="Times New Roman" w:cs="Times New Roman"/>
          <w:sz w:val="22"/>
          <w:szCs w:val="22"/>
        </w:rPr>
      </w:pPr>
      <w:r>
        <w:rPr>
          <w:rFonts w:eastAsia="Times New Roman" w:cs="Times New Roman"/>
          <w:sz w:val="22"/>
          <w:szCs w:val="22"/>
        </w:rPr>
        <w:t xml:space="preserve">Przyjmujący zamówienie zobowiązuje się do ponoszenia kosztów napraw sprzętu medycznego oraz aparatury medycznej należących do Szpitala, uszkodzonego w wyniku działań zawinionych przez </w:t>
      </w:r>
      <w:r w:rsidR="003273A6">
        <w:rPr>
          <w:rFonts w:eastAsia="Times New Roman" w:cs="Times New Roman"/>
          <w:sz w:val="22"/>
          <w:szCs w:val="22"/>
        </w:rPr>
        <w:t>Przyjmującego zamówienie</w:t>
      </w:r>
      <w:r>
        <w:rPr>
          <w:rFonts w:eastAsia="Times New Roman" w:cs="Times New Roman"/>
          <w:sz w:val="22"/>
          <w:szCs w:val="22"/>
        </w:rPr>
        <w:t>.</w:t>
      </w:r>
    </w:p>
    <w:p w14:paraId="654DF944" w14:textId="79AB2F46" w:rsidR="00786251" w:rsidRDefault="00000000" w:rsidP="00C8013E">
      <w:pPr>
        <w:pStyle w:val="Standard"/>
        <w:numPr>
          <w:ilvl w:val="0"/>
          <w:numId w:val="18"/>
        </w:numPr>
        <w:jc w:val="both"/>
        <w:rPr>
          <w:sz w:val="22"/>
          <w:szCs w:val="22"/>
        </w:rPr>
      </w:pPr>
      <w:r>
        <w:rPr>
          <w:sz w:val="22"/>
          <w:szCs w:val="22"/>
        </w:rPr>
        <w:t>Przyjmujący zamówienie nie odpowiada za udostępnione mienie Szpitala jeśli szkoda na mieniu powstała z przyczyn od niego niezależnych, lub na skutek nie zapewnienia przez Udzielającego zamówienie warunków umożliwiających należyte użytkowanie.</w:t>
      </w:r>
    </w:p>
    <w:p w14:paraId="7B6098F1" w14:textId="62E1A779" w:rsidR="00786251" w:rsidRDefault="00000000" w:rsidP="00C8013E">
      <w:pPr>
        <w:pStyle w:val="Standard"/>
        <w:numPr>
          <w:ilvl w:val="0"/>
          <w:numId w:val="18"/>
        </w:numPr>
        <w:jc w:val="both"/>
        <w:rPr>
          <w:sz w:val="22"/>
          <w:szCs w:val="22"/>
        </w:rPr>
      </w:pPr>
      <w:r>
        <w:rPr>
          <w:sz w:val="22"/>
          <w:szCs w:val="22"/>
        </w:rPr>
        <w:t xml:space="preserve">Przyjmujący zamówienie ma obowiązek natychmiastowego informowania Udzielającego zamówienie o uszkodzeniach i niesprawnym działaniu sprzętu wykorzystywanego przez </w:t>
      </w:r>
      <w:r w:rsidR="00106503">
        <w:rPr>
          <w:sz w:val="22"/>
          <w:szCs w:val="22"/>
        </w:rPr>
        <w:t xml:space="preserve">niego w związku z realizacją Umowy. </w:t>
      </w:r>
    </w:p>
    <w:p w14:paraId="43D83D54"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7</w:t>
      </w:r>
    </w:p>
    <w:p w14:paraId="59B58905" w14:textId="632D03F2" w:rsidR="00786251" w:rsidRDefault="00827B55" w:rsidP="00C8013E">
      <w:pPr>
        <w:pStyle w:val="Standard"/>
        <w:numPr>
          <w:ilvl w:val="0"/>
          <w:numId w:val="19"/>
        </w:numPr>
        <w:jc w:val="both"/>
        <w:rPr>
          <w:rFonts w:eastAsia="Times New Roman" w:cs="Times New Roman"/>
          <w:sz w:val="22"/>
          <w:szCs w:val="22"/>
        </w:rPr>
      </w:pPr>
      <w:r>
        <w:rPr>
          <w:rFonts w:eastAsia="Times New Roman" w:cs="Times New Roman"/>
          <w:sz w:val="22"/>
          <w:szCs w:val="22"/>
        </w:rPr>
        <w:t>Przyjmujący zamówienie i osoby uczestniczące z jego ramienia w realizacji Umowy zobowiązan</w:t>
      </w:r>
      <w:r w:rsidR="007122F6">
        <w:rPr>
          <w:rFonts w:eastAsia="Times New Roman" w:cs="Times New Roman"/>
          <w:sz w:val="22"/>
          <w:szCs w:val="22"/>
        </w:rPr>
        <w:t>i</w:t>
      </w:r>
      <w:r>
        <w:rPr>
          <w:rFonts w:eastAsia="Times New Roman" w:cs="Times New Roman"/>
          <w:sz w:val="22"/>
          <w:szCs w:val="22"/>
        </w:rPr>
        <w:t xml:space="preserve"> </w:t>
      </w:r>
      <w:r w:rsidR="007122F6">
        <w:rPr>
          <w:rFonts w:eastAsia="Times New Roman" w:cs="Times New Roman"/>
          <w:sz w:val="22"/>
          <w:szCs w:val="22"/>
        </w:rPr>
        <w:t xml:space="preserve">są </w:t>
      </w:r>
      <w:r>
        <w:rPr>
          <w:rFonts w:eastAsia="Times New Roman" w:cs="Times New Roman"/>
          <w:sz w:val="22"/>
          <w:szCs w:val="22"/>
        </w:rPr>
        <w:t>do noszenia w widocznym miejscu identyfikatora dostarczonego przez Udzielającego zamówienie przez cały czas przebywania w Szpitalu.</w:t>
      </w:r>
    </w:p>
    <w:p w14:paraId="245665ED" w14:textId="2E236655" w:rsidR="00786251" w:rsidRDefault="00B05693" w:rsidP="00C8013E">
      <w:pPr>
        <w:pStyle w:val="Standard"/>
        <w:numPr>
          <w:ilvl w:val="0"/>
          <w:numId w:val="19"/>
        </w:numPr>
        <w:jc w:val="both"/>
        <w:rPr>
          <w:rFonts w:eastAsia="Times New Roman" w:cs="Times New Roman"/>
          <w:sz w:val="22"/>
          <w:szCs w:val="22"/>
        </w:rPr>
      </w:pPr>
      <w:r>
        <w:rPr>
          <w:rFonts w:eastAsia="Times New Roman" w:cs="Times New Roman"/>
          <w:sz w:val="22"/>
          <w:szCs w:val="22"/>
        </w:rPr>
        <w:t>Przyjmujący zamówienie i osoby uczestniczące z jego ramienia w realizacji Umowy zobowiązani są do używania własnej, indywidualnej pieczątki do stemplowania dokumentacji medycznej dotyczącej wykonywanych czynności.</w:t>
      </w:r>
    </w:p>
    <w:p w14:paraId="2190F829" w14:textId="6101E351" w:rsidR="00786251" w:rsidRDefault="005B35A7" w:rsidP="00C8013E">
      <w:pPr>
        <w:pStyle w:val="Standard"/>
        <w:numPr>
          <w:ilvl w:val="0"/>
          <w:numId w:val="19"/>
        </w:numPr>
        <w:jc w:val="both"/>
        <w:rPr>
          <w:rFonts w:eastAsia="Times New Roman" w:cs="Times New Roman"/>
          <w:color w:val="000000"/>
          <w:sz w:val="22"/>
          <w:szCs w:val="22"/>
        </w:rPr>
      </w:pPr>
      <w:r>
        <w:rPr>
          <w:rFonts w:eastAsia="Times New Roman" w:cs="Times New Roman"/>
          <w:sz w:val="22"/>
          <w:szCs w:val="22"/>
        </w:rPr>
        <w:t>Przyjmujący zamówienie i osoby uczestniczące z jego ramienia w realizacji Umowy</w:t>
      </w:r>
      <w:r>
        <w:rPr>
          <w:rFonts w:eastAsia="Times New Roman" w:cs="Times New Roman"/>
          <w:color w:val="000000"/>
          <w:sz w:val="22"/>
          <w:szCs w:val="22"/>
        </w:rPr>
        <w:t xml:space="preserve"> mają obowiązek przedstawienia dokumentów potwierdzających kwalifikacje zawodowe zgodnie z wymogami NFZ oraz obowiązującymi przepisami.</w:t>
      </w:r>
    </w:p>
    <w:p w14:paraId="518D062C" w14:textId="77777777" w:rsidR="00786251" w:rsidRDefault="00786251">
      <w:pPr>
        <w:pStyle w:val="Standard"/>
        <w:jc w:val="both"/>
        <w:rPr>
          <w:rFonts w:eastAsia="Times New Roman" w:cs="Times New Roman"/>
          <w:b/>
          <w:bCs/>
          <w:sz w:val="12"/>
          <w:szCs w:val="12"/>
        </w:rPr>
      </w:pPr>
    </w:p>
    <w:p w14:paraId="2A32B88D" w14:textId="458CCAA0" w:rsidR="00786251" w:rsidRDefault="00000000" w:rsidP="00C8013E">
      <w:pPr>
        <w:pStyle w:val="Standard"/>
        <w:numPr>
          <w:ilvl w:val="0"/>
          <w:numId w:val="11"/>
        </w:numPr>
        <w:rPr>
          <w:rFonts w:eastAsia="Times New Roman" w:cs="Times New Roman"/>
          <w:b/>
          <w:bCs/>
          <w:sz w:val="22"/>
          <w:szCs w:val="22"/>
        </w:rPr>
      </w:pPr>
      <w:r>
        <w:rPr>
          <w:rFonts w:eastAsia="Times New Roman" w:cs="Times New Roman"/>
          <w:b/>
          <w:bCs/>
          <w:sz w:val="22"/>
          <w:szCs w:val="22"/>
        </w:rPr>
        <w:t>Dokumentacja medyczna</w:t>
      </w:r>
    </w:p>
    <w:p w14:paraId="76DEC8A5"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8</w:t>
      </w:r>
    </w:p>
    <w:p w14:paraId="5BC45076" w14:textId="089B8D2B" w:rsidR="00786251" w:rsidRDefault="00000000" w:rsidP="00C8013E">
      <w:pPr>
        <w:pStyle w:val="Standard"/>
        <w:numPr>
          <w:ilvl w:val="0"/>
          <w:numId w:val="20"/>
        </w:numPr>
        <w:jc w:val="both"/>
        <w:rPr>
          <w:rFonts w:eastAsia="Times New Roman" w:cs="Times New Roman"/>
          <w:sz w:val="22"/>
          <w:szCs w:val="22"/>
        </w:rPr>
      </w:pPr>
      <w:r>
        <w:rPr>
          <w:rFonts w:eastAsia="Times New Roman" w:cs="Times New Roman"/>
          <w:sz w:val="22"/>
          <w:szCs w:val="22"/>
        </w:rPr>
        <w:t xml:space="preserve">Udzielający zamówienie zobowiązuje się zapewnić </w:t>
      </w:r>
      <w:r w:rsidR="00E91AE9">
        <w:rPr>
          <w:rFonts w:eastAsia="Times New Roman" w:cs="Times New Roman"/>
          <w:sz w:val="22"/>
          <w:szCs w:val="22"/>
        </w:rPr>
        <w:t xml:space="preserve">Przyjmującemu zamówienie </w:t>
      </w:r>
      <w:r>
        <w:rPr>
          <w:rFonts w:eastAsia="Times New Roman" w:cs="Times New Roman"/>
          <w:sz w:val="22"/>
          <w:szCs w:val="22"/>
        </w:rPr>
        <w:t>swobodny dostęp do pełnej dokumentacji medycznej, a osoba skierowana zobowiązuje się do prowadzenia dokumentacji medycznej pacjentów zgodnie z obowiązującymi przepisami i ze standardem dokumentacji obowiązującymi w Szpitalu oraz wymogami określonymi przez NFZ i Ministerstwo Zdrowia.</w:t>
      </w:r>
    </w:p>
    <w:p w14:paraId="154F95B6" w14:textId="5275EE8C" w:rsidR="00786251" w:rsidRDefault="00131630" w:rsidP="00C102F6">
      <w:pPr>
        <w:pStyle w:val="Standard"/>
        <w:numPr>
          <w:ilvl w:val="0"/>
          <w:numId w:val="20"/>
        </w:numPr>
        <w:jc w:val="both"/>
      </w:pPr>
      <w:r>
        <w:rPr>
          <w:rFonts w:eastAsia="Times New Roman" w:cs="Times New Roman"/>
          <w:sz w:val="22"/>
          <w:szCs w:val="22"/>
        </w:rPr>
        <w:t>Przyjmujący zamówienie zobowiązany jest do prowadzenia sprawozdawczości statystycznej, według zasad obowiązujących w podmiotach leczniczych oraz zgodnie z przepisami i zasadami obowiązującymi w Szpitalu, w tym stosowania systemu informatycznego Udzielającego zamówienie,</w:t>
      </w:r>
    </w:p>
    <w:p w14:paraId="292F2E9A" w14:textId="00C8C468" w:rsidR="00786251" w:rsidRDefault="008E4767" w:rsidP="00C102F6">
      <w:pPr>
        <w:pStyle w:val="Standard"/>
        <w:numPr>
          <w:ilvl w:val="0"/>
          <w:numId w:val="20"/>
        </w:numPr>
        <w:jc w:val="both"/>
        <w:rPr>
          <w:rFonts w:eastAsia="Times New Roman" w:cs="Times New Roman"/>
          <w:sz w:val="22"/>
          <w:szCs w:val="22"/>
        </w:rPr>
      </w:pPr>
      <w:r>
        <w:rPr>
          <w:rFonts w:eastAsia="Times New Roman" w:cs="Times New Roman"/>
          <w:sz w:val="22"/>
          <w:szCs w:val="22"/>
        </w:rPr>
        <w:t>Przyjmujący zamówienie zobowiązany jest do prowadzenia dokumentacji medycznej wykonywanych przez siebie świadczeń zdrowotnych z należytą starannością, bez opóźnień, przestrzegając wszelkich wymogów prawa, zarządzeń ubezpieczyciela, zarządzeń kierownictwa Szpitala i standardów akredytacyjnych oraz z uwzględnieniem zużytych leków, materiałów i sprzętu medycznego w czasie udzielania świadczeń według przepisów obowiązujących w Szpitalu. a także współdziałać w tym zakresie z innymi osobami współuczestniczącymi w udzielaniu świadczeń zdrowotnych i z sekretarkami medycznymi.</w:t>
      </w:r>
    </w:p>
    <w:p w14:paraId="121B885D" w14:textId="7F64F9FD" w:rsidR="00786251" w:rsidRDefault="00000000" w:rsidP="00C102F6">
      <w:pPr>
        <w:pStyle w:val="Standard"/>
        <w:numPr>
          <w:ilvl w:val="0"/>
          <w:numId w:val="20"/>
        </w:numPr>
        <w:jc w:val="both"/>
        <w:rPr>
          <w:rFonts w:eastAsia="Times New Roman" w:cs="Times New Roman"/>
        </w:rPr>
      </w:pPr>
      <w:r>
        <w:rPr>
          <w:rFonts w:eastAsia="Times New Roman" w:cs="Times New Roman"/>
          <w:sz w:val="22"/>
          <w:szCs w:val="22"/>
        </w:rPr>
        <w:t xml:space="preserve">Udostępnianie dokumentacji medycznej przez </w:t>
      </w:r>
      <w:r w:rsidR="004113A3">
        <w:rPr>
          <w:rFonts w:eastAsia="Times New Roman" w:cs="Times New Roman"/>
          <w:sz w:val="22"/>
          <w:szCs w:val="22"/>
        </w:rPr>
        <w:t xml:space="preserve">Przyjmującego zamówienie </w:t>
      </w:r>
      <w:r>
        <w:rPr>
          <w:rFonts w:eastAsia="Times New Roman" w:cs="Times New Roman"/>
          <w:sz w:val="22"/>
          <w:szCs w:val="22"/>
        </w:rPr>
        <w:t>osobom trzecim odbywa się zgodnie z obowiązującymi w tym zakresie przepisami oraz w trybie ustalonym przez Udzielającego zamówienie.</w:t>
      </w:r>
    </w:p>
    <w:p w14:paraId="454B1706" w14:textId="77777777" w:rsidR="00786251" w:rsidRDefault="00786251">
      <w:pPr>
        <w:pStyle w:val="Standard"/>
        <w:rPr>
          <w:rFonts w:eastAsia="Times New Roman" w:cs="Times New Roman"/>
          <w:b/>
          <w:bCs/>
          <w:sz w:val="12"/>
          <w:szCs w:val="12"/>
        </w:rPr>
      </w:pPr>
    </w:p>
    <w:p w14:paraId="6CBF26B5" w14:textId="30E64253" w:rsidR="00786251" w:rsidRDefault="00000000" w:rsidP="00C102F6">
      <w:pPr>
        <w:pStyle w:val="Standard"/>
        <w:numPr>
          <w:ilvl w:val="0"/>
          <w:numId w:val="11"/>
        </w:numPr>
        <w:rPr>
          <w:rFonts w:eastAsia="Times New Roman" w:cs="Times New Roman"/>
          <w:b/>
          <w:bCs/>
          <w:sz w:val="22"/>
          <w:szCs w:val="22"/>
        </w:rPr>
      </w:pPr>
      <w:r>
        <w:rPr>
          <w:rFonts w:eastAsia="Times New Roman" w:cs="Times New Roman"/>
          <w:b/>
          <w:bCs/>
          <w:sz w:val="22"/>
          <w:szCs w:val="22"/>
        </w:rPr>
        <w:t>Obowiązki Udzielającego zamówienie</w:t>
      </w:r>
    </w:p>
    <w:p w14:paraId="7C3CCC4F"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9</w:t>
      </w:r>
    </w:p>
    <w:p w14:paraId="4376FBBE" w14:textId="0998B75A" w:rsidR="00786251" w:rsidRDefault="00605F44" w:rsidP="00C102F6">
      <w:pPr>
        <w:pStyle w:val="Standard"/>
        <w:numPr>
          <w:ilvl w:val="0"/>
          <w:numId w:val="23"/>
        </w:numPr>
        <w:tabs>
          <w:tab w:val="left" w:pos="34"/>
          <w:tab w:val="left" w:pos="1045"/>
        </w:tabs>
        <w:jc w:val="both"/>
        <w:rPr>
          <w:rFonts w:eastAsia="Times New Roman" w:cs="Times New Roman"/>
          <w:sz w:val="22"/>
          <w:szCs w:val="22"/>
        </w:rPr>
      </w:pPr>
      <w:r>
        <w:rPr>
          <w:rFonts w:eastAsia="Times New Roman" w:cs="Times New Roman"/>
          <w:sz w:val="22"/>
          <w:szCs w:val="22"/>
        </w:rPr>
        <w:t>Udzielający zamówienie zobowiązuje się zapewnić Przyjmującemu zamówienie:</w:t>
      </w:r>
    </w:p>
    <w:p w14:paraId="46A48A67" w14:textId="0FDCA6FC" w:rsidR="00786251" w:rsidRDefault="00000000" w:rsidP="00C102F6">
      <w:pPr>
        <w:pStyle w:val="Standard"/>
        <w:numPr>
          <w:ilvl w:val="0"/>
          <w:numId w:val="24"/>
        </w:numPr>
        <w:tabs>
          <w:tab w:val="left" w:pos="34"/>
          <w:tab w:val="left" w:pos="1045"/>
        </w:tabs>
        <w:jc w:val="both"/>
        <w:rPr>
          <w:rFonts w:eastAsia="Times New Roman" w:cs="Times New Roman"/>
          <w:sz w:val="22"/>
          <w:szCs w:val="22"/>
        </w:rPr>
      </w:pPr>
      <w:r>
        <w:rPr>
          <w:rFonts w:eastAsia="Times New Roman" w:cs="Times New Roman"/>
          <w:sz w:val="22"/>
          <w:szCs w:val="22"/>
        </w:rPr>
        <w:t>pomieszczenia niezbędne do udzielania świadczeń objętych niniejszą umową, w tym pomieszczenia do bezpiecznego przechowywania sprzętu będącego własnością Przyjmującego zamówienie,</w:t>
      </w:r>
    </w:p>
    <w:p w14:paraId="315E7E37" w14:textId="3D425CFF" w:rsidR="00786251" w:rsidRDefault="00000000" w:rsidP="00C102F6">
      <w:pPr>
        <w:pStyle w:val="Standard"/>
        <w:numPr>
          <w:ilvl w:val="0"/>
          <w:numId w:val="24"/>
        </w:numPr>
        <w:tabs>
          <w:tab w:val="left" w:pos="34"/>
          <w:tab w:val="left" w:pos="1045"/>
        </w:tabs>
        <w:jc w:val="both"/>
        <w:rPr>
          <w:rFonts w:eastAsia="Times New Roman" w:cs="Times New Roman"/>
          <w:sz w:val="22"/>
          <w:szCs w:val="22"/>
        </w:rPr>
      </w:pPr>
      <w:r>
        <w:rPr>
          <w:rFonts w:eastAsia="Times New Roman" w:cs="Times New Roman"/>
          <w:sz w:val="22"/>
          <w:szCs w:val="22"/>
        </w:rPr>
        <w:t>odpowiednie warunki sanitarno-epidemiologiczne i ochrony radiologicznej, dezynfekcję i sprzątanie pomieszczeń i aparatury, jak również utylizację odpadów,</w:t>
      </w:r>
    </w:p>
    <w:p w14:paraId="111CD3EF" w14:textId="551B54B4" w:rsidR="00786251" w:rsidRDefault="00000000" w:rsidP="00C102F6">
      <w:pPr>
        <w:pStyle w:val="Standard"/>
        <w:numPr>
          <w:ilvl w:val="0"/>
          <w:numId w:val="24"/>
        </w:numPr>
        <w:tabs>
          <w:tab w:val="left" w:pos="34"/>
          <w:tab w:val="left" w:pos="1045"/>
        </w:tabs>
        <w:jc w:val="both"/>
        <w:rPr>
          <w:rFonts w:eastAsia="Times New Roman" w:cs="Times New Roman"/>
          <w:sz w:val="22"/>
          <w:szCs w:val="22"/>
        </w:rPr>
      </w:pPr>
      <w:r>
        <w:rPr>
          <w:rFonts w:eastAsia="Times New Roman" w:cs="Times New Roman"/>
          <w:sz w:val="22"/>
          <w:szCs w:val="22"/>
        </w:rPr>
        <w:t>aparaturę i sprzęt medyczny, stanowiący wyposażenie sali operacyjnej, a w szczególności: aparat rtg (angiograf lub ramię C), przezierny stół operacyjny, parawan ochronny oddzielający stanowisko sterowania, kardiowerter-defibrylator, zestaw do czasowej stymulacji serca wraz z elektrodami, pompy infuzyjnej, zestaw i leki do resuscytacji, pozostały sprzęt będący na wyposażeniu pracowni wszczepiania rozruszników,</w:t>
      </w:r>
    </w:p>
    <w:p w14:paraId="19FB2409" w14:textId="0C273227" w:rsidR="00786251" w:rsidRDefault="00C102F6" w:rsidP="00C102F6">
      <w:pPr>
        <w:pStyle w:val="Standard"/>
        <w:numPr>
          <w:ilvl w:val="0"/>
          <w:numId w:val="24"/>
        </w:numPr>
        <w:tabs>
          <w:tab w:val="left" w:pos="34"/>
          <w:tab w:val="left" w:pos="1045"/>
        </w:tabs>
        <w:jc w:val="both"/>
        <w:rPr>
          <w:rFonts w:eastAsia="Times New Roman" w:cs="Times New Roman"/>
          <w:sz w:val="22"/>
          <w:szCs w:val="22"/>
        </w:rPr>
      </w:pPr>
      <w:r>
        <w:rPr>
          <w:rFonts w:eastAsia="Times New Roman" w:cs="Times New Roman"/>
          <w:sz w:val="22"/>
          <w:szCs w:val="22"/>
        </w:rPr>
        <w:lastRenderedPageBreak/>
        <w:t>zgodnej z obowiązującymi standardami opieki nad pacjentami poddawanymi zabiegom inwazyjnym podczas hospitalizacji, jak również bierze odpowiedzialność za leczenie i opiekę nad pacjentami zarówno przed jak i po zakończonych zabiegach, do momentu wypisania z oddziału, oraz poniesie koszty ich hospitalizacji,</w:t>
      </w:r>
    </w:p>
    <w:p w14:paraId="52A22730" w14:textId="1A71A08C" w:rsidR="00786251" w:rsidRDefault="00000000" w:rsidP="00C102F6">
      <w:pPr>
        <w:pStyle w:val="Standard"/>
        <w:numPr>
          <w:ilvl w:val="0"/>
          <w:numId w:val="24"/>
        </w:numPr>
        <w:tabs>
          <w:tab w:val="left" w:pos="34"/>
          <w:tab w:val="left" w:pos="1045"/>
        </w:tabs>
        <w:jc w:val="both"/>
        <w:rPr>
          <w:rFonts w:eastAsia="Times New Roman" w:cs="Times New Roman"/>
          <w:sz w:val="22"/>
          <w:szCs w:val="22"/>
        </w:rPr>
      </w:pPr>
      <w:r>
        <w:rPr>
          <w:rFonts w:eastAsia="Times New Roman" w:cs="Times New Roman"/>
          <w:sz w:val="22"/>
          <w:szCs w:val="22"/>
        </w:rPr>
        <w:t>materiały, leki, środki opatrunkowe, sprzęt jednorazowego użytku do użycia w czasie zabiegu, będących własnością Udzielającego zamówienie - za odpłatnością w cenie ich pozyskania,</w:t>
      </w:r>
    </w:p>
    <w:p w14:paraId="31C645F0" w14:textId="58D60CF7" w:rsidR="00786251" w:rsidRPr="00C102F6" w:rsidRDefault="00000000" w:rsidP="00C102F6">
      <w:pPr>
        <w:pStyle w:val="Standard"/>
        <w:numPr>
          <w:ilvl w:val="0"/>
          <w:numId w:val="24"/>
        </w:numPr>
        <w:tabs>
          <w:tab w:val="left" w:pos="34"/>
          <w:tab w:val="left" w:pos="1045"/>
        </w:tabs>
        <w:jc w:val="both"/>
        <w:rPr>
          <w:rFonts w:eastAsia="Times New Roman" w:cs="Times New Roman"/>
          <w:sz w:val="22"/>
          <w:szCs w:val="22"/>
        </w:rPr>
      </w:pPr>
      <w:r w:rsidRPr="00C102F6">
        <w:rPr>
          <w:rFonts w:eastAsia="Times New Roman" w:cs="Times New Roman"/>
          <w:sz w:val="22"/>
          <w:szCs w:val="22"/>
        </w:rPr>
        <w:t>konsultacje lekarzy innych specjalności zatrudnionych u Udzielającego zamówienie, jak również udział w zabiegu lekarza anestezjologa w zakresie niezbędnym do prawidłowego przeprowadzenia zabiegu.</w:t>
      </w:r>
    </w:p>
    <w:p w14:paraId="1E75D870" w14:textId="3AB57F50" w:rsidR="00605F44" w:rsidRPr="00C102F6" w:rsidRDefault="00605F44" w:rsidP="00C102F6">
      <w:pPr>
        <w:pStyle w:val="Akapitzlist"/>
        <w:numPr>
          <w:ilvl w:val="0"/>
          <w:numId w:val="26"/>
        </w:numPr>
        <w:jc w:val="both"/>
        <w:rPr>
          <w:rFonts w:eastAsia="SimSun" w:cs="Arial"/>
          <w:sz w:val="12"/>
          <w:szCs w:val="12"/>
          <w:lang w:eastAsia="zh-CN" w:bidi="hi-IN"/>
        </w:rPr>
      </w:pPr>
      <w:r w:rsidRPr="00C102F6">
        <w:rPr>
          <w:rFonts w:cs="Times New Roman"/>
          <w:sz w:val="22"/>
          <w:szCs w:val="22"/>
          <w:lang w:eastAsia="zh-CN" w:bidi="hi-IN"/>
        </w:rPr>
        <w:t>W przypadku</w:t>
      </w:r>
      <w:r w:rsidRPr="00C102F6">
        <w:rPr>
          <w:rFonts w:cs="Times New Roman"/>
          <w:sz w:val="21"/>
          <w:szCs w:val="21"/>
          <w:lang w:eastAsia="zh-CN" w:bidi="hi-IN"/>
        </w:rPr>
        <w:t xml:space="preserve"> zakłucia, skaleczenia ostrym narzędziem, dostania się materiału biologicznego na błony śluzowe lub wystąpienia zdarzeń z naruszeniem ciągłości tkanek i skażenia materiałem biologicznym, wobec Przyjmującego zamówienie </w:t>
      </w:r>
      <w:r w:rsidR="00484E2E" w:rsidRPr="00C102F6">
        <w:rPr>
          <w:rFonts w:cs="Times New Roman"/>
          <w:sz w:val="21"/>
          <w:szCs w:val="21"/>
          <w:lang w:eastAsia="zh-CN" w:bidi="hi-IN"/>
        </w:rPr>
        <w:t xml:space="preserve">lub osoby, która z jego ramienia uczestniczy w wykonywaniu Umowy, </w:t>
      </w:r>
      <w:r w:rsidRPr="00C102F6">
        <w:rPr>
          <w:rFonts w:cs="Times New Roman"/>
          <w:sz w:val="21"/>
          <w:szCs w:val="21"/>
          <w:lang w:eastAsia="zh-CN" w:bidi="hi-IN"/>
        </w:rPr>
        <w:t>zostanie wszczęta procedura postępowania poekspozycyjnego na materiał potencjalnie zakaźny obowiązująca u Udzielającego zamówienie. Koszty związane z działaniami profilaktycznymi w tym zakresie ponosi Przyjmujący zamówienie.</w:t>
      </w:r>
    </w:p>
    <w:p w14:paraId="02A62EA8" w14:textId="77777777" w:rsidR="00C102F6" w:rsidRDefault="00C102F6">
      <w:pPr>
        <w:pStyle w:val="Standard"/>
        <w:jc w:val="both"/>
        <w:rPr>
          <w:rFonts w:eastAsia="Times New Roman" w:cs="Times New Roman"/>
          <w:b/>
          <w:bCs/>
          <w:sz w:val="12"/>
          <w:szCs w:val="12"/>
        </w:rPr>
      </w:pPr>
    </w:p>
    <w:p w14:paraId="6B463D5D" w14:textId="4AB45177" w:rsidR="00786251" w:rsidRDefault="00000000" w:rsidP="00C102F6">
      <w:pPr>
        <w:pStyle w:val="Standard"/>
        <w:numPr>
          <w:ilvl w:val="0"/>
          <w:numId w:val="11"/>
        </w:numPr>
        <w:jc w:val="both"/>
        <w:rPr>
          <w:rFonts w:eastAsia="Times New Roman" w:cs="Times New Roman"/>
          <w:b/>
          <w:bCs/>
          <w:sz w:val="22"/>
          <w:szCs w:val="22"/>
        </w:rPr>
      </w:pPr>
      <w:r>
        <w:rPr>
          <w:rFonts w:eastAsia="Times New Roman" w:cs="Times New Roman"/>
          <w:b/>
          <w:bCs/>
          <w:sz w:val="22"/>
          <w:szCs w:val="22"/>
        </w:rPr>
        <w:t>Wynagrodzenie</w:t>
      </w:r>
    </w:p>
    <w:p w14:paraId="00AD03C9"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10</w:t>
      </w:r>
    </w:p>
    <w:p w14:paraId="0876F82F" w14:textId="684DFA1A" w:rsidR="00786251" w:rsidRDefault="00000000" w:rsidP="00C102F6">
      <w:pPr>
        <w:pStyle w:val="Standard"/>
        <w:numPr>
          <w:ilvl w:val="0"/>
          <w:numId w:val="27"/>
        </w:numPr>
        <w:jc w:val="both"/>
      </w:pPr>
      <w:r>
        <w:rPr>
          <w:sz w:val="22"/>
          <w:szCs w:val="22"/>
        </w:rPr>
        <w:t xml:space="preserve">Należność z tytułu udzielania świadczeń określonych niniejszą umową, zależna jest od ilości i rodzaju wykonanych świadczeń, </w:t>
      </w:r>
      <w:r>
        <w:rPr>
          <w:rFonts w:eastAsia="Arial" w:cs="Arial"/>
          <w:sz w:val="22"/>
          <w:szCs w:val="22"/>
        </w:rPr>
        <w:t>ustalona wg. cennika stanowiącego Załącznik nr 2 do niniejszej umowy.</w:t>
      </w:r>
    </w:p>
    <w:p w14:paraId="571BE576" w14:textId="734627A5" w:rsidR="00786251" w:rsidRDefault="00000000" w:rsidP="00C102F6">
      <w:pPr>
        <w:pStyle w:val="Standard"/>
        <w:numPr>
          <w:ilvl w:val="0"/>
          <w:numId w:val="27"/>
        </w:numPr>
        <w:jc w:val="both"/>
        <w:rPr>
          <w:sz w:val="22"/>
          <w:szCs w:val="22"/>
        </w:rPr>
      </w:pPr>
      <w:r>
        <w:rPr>
          <w:sz w:val="22"/>
          <w:szCs w:val="22"/>
        </w:rPr>
        <w:t>Na podstawie specyfikacji stanowiącej Załącznik nr 1, wartość należności do wypłacenia zostanie pomniejszona o koszty materiałów, środków opatrunkowych, leków użytych do zabiegu - a będących własnością Udzielającego zamówienie</w:t>
      </w:r>
      <w:r>
        <w:rPr>
          <w:rFonts w:eastAsia="Times New Roman" w:cs="Times New Roman"/>
          <w:sz w:val="22"/>
          <w:szCs w:val="22"/>
        </w:rPr>
        <w:t>.</w:t>
      </w:r>
    </w:p>
    <w:p w14:paraId="643EC2A9" w14:textId="3B34AB0D" w:rsidR="00786251" w:rsidRDefault="00000000" w:rsidP="00C102F6">
      <w:pPr>
        <w:pStyle w:val="Standard"/>
        <w:numPr>
          <w:ilvl w:val="0"/>
          <w:numId w:val="27"/>
        </w:numPr>
        <w:tabs>
          <w:tab w:val="left" w:pos="360"/>
        </w:tabs>
        <w:jc w:val="both"/>
        <w:rPr>
          <w:sz w:val="22"/>
          <w:szCs w:val="22"/>
        </w:rPr>
      </w:pPr>
      <w:r>
        <w:rPr>
          <w:sz w:val="22"/>
          <w:szCs w:val="22"/>
        </w:rPr>
        <w:t>W przypadku zmiany wyceny procedur przez NFZ lub zmiany katalogu świadczeń NFZ, za zgodą obu stron, należność za udzielone świadczenia może ulec zmianie. Zmiany w wycenie winny być wprost proporcjonalne do zmian wyceny procedur przez NFZ.</w:t>
      </w:r>
    </w:p>
    <w:p w14:paraId="56BEA702" w14:textId="7EECB827" w:rsidR="00786251" w:rsidRDefault="00000000" w:rsidP="00C102F6">
      <w:pPr>
        <w:pStyle w:val="Standard"/>
        <w:numPr>
          <w:ilvl w:val="0"/>
          <w:numId w:val="27"/>
        </w:numPr>
        <w:tabs>
          <w:tab w:val="left" w:pos="360"/>
        </w:tabs>
        <w:jc w:val="both"/>
      </w:pPr>
      <w:r>
        <w:rPr>
          <w:color w:val="000000"/>
          <w:sz w:val="22"/>
          <w:szCs w:val="22"/>
        </w:rPr>
        <w:t>Rozliczenie należności za świadczenia następuje w okresach miesięcznych.</w:t>
      </w:r>
    </w:p>
    <w:p w14:paraId="6B19DADB" w14:textId="22A9B85F" w:rsidR="00786251" w:rsidRDefault="00000000" w:rsidP="00C102F6">
      <w:pPr>
        <w:pStyle w:val="Standard"/>
        <w:numPr>
          <w:ilvl w:val="0"/>
          <w:numId w:val="27"/>
        </w:numPr>
        <w:jc w:val="both"/>
      </w:pPr>
      <w:r>
        <w:rPr>
          <w:color w:val="000000"/>
          <w:sz w:val="22"/>
          <w:szCs w:val="22"/>
        </w:rPr>
        <w:t xml:space="preserve">Podstawą wypłaty wynagrodzenia z tytułu realizacji umowy jest faktura wystawiona przez Przyjmującego zamówienie, potwierdzona co do zgodności z harmonogramem udzielania świadczeń przez Lekarza Kierującego Oddziałem lub </w:t>
      </w:r>
      <w:r w:rsidR="00606FB9">
        <w:rPr>
          <w:color w:val="000000"/>
          <w:sz w:val="22"/>
          <w:szCs w:val="22"/>
        </w:rPr>
        <w:t>osoba</w:t>
      </w:r>
      <w:r>
        <w:rPr>
          <w:color w:val="000000"/>
          <w:sz w:val="22"/>
          <w:szCs w:val="22"/>
        </w:rPr>
        <w:t xml:space="preserve"> upoważnion</w:t>
      </w:r>
      <w:r w:rsidR="00606FB9">
        <w:rPr>
          <w:color w:val="000000"/>
          <w:sz w:val="22"/>
          <w:szCs w:val="22"/>
        </w:rPr>
        <w:t>a</w:t>
      </w:r>
      <w:r>
        <w:rPr>
          <w:color w:val="000000"/>
          <w:sz w:val="22"/>
          <w:szCs w:val="22"/>
        </w:rPr>
        <w:t xml:space="preserve"> przez</w:t>
      </w:r>
      <w:r w:rsidR="00606FB9">
        <w:rPr>
          <w:color w:val="000000"/>
          <w:sz w:val="22"/>
          <w:szCs w:val="22"/>
        </w:rPr>
        <w:t xml:space="preserve"> Udzielającego zamówienie</w:t>
      </w:r>
      <w:r>
        <w:rPr>
          <w:color w:val="000000"/>
          <w:sz w:val="22"/>
          <w:szCs w:val="22"/>
        </w:rPr>
        <w:t xml:space="preserve">, </w:t>
      </w:r>
      <w:r>
        <w:rPr>
          <w:rFonts w:eastAsia="Times New Roman" w:cs="Times New Roman"/>
          <w:sz w:val="22"/>
          <w:szCs w:val="22"/>
        </w:rPr>
        <w:t>a co do wykonanych i rozliczonych procedur medycznych – przez Kierownika Działu Analiz i Rozliczeń Świadczeń Zdrowotnych.</w:t>
      </w:r>
    </w:p>
    <w:p w14:paraId="59EDE94F" w14:textId="120BA225" w:rsidR="00786251" w:rsidRDefault="00000000" w:rsidP="00C102F6">
      <w:pPr>
        <w:pStyle w:val="Standard"/>
        <w:numPr>
          <w:ilvl w:val="0"/>
          <w:numId w:val="27"/>
        </w:numPr>
        <w:jc w:val="both"/>
      </w:pPr>
      <w:r>
        <w:rPr>
          <w:rFonts w:eastAsia="Times New Roman" w:cs="Times New Roman"/>
          <w:sz w:val="22"/>
          <w:szCs w:val="22"/>
        </w:rPr>
        <w:t xml:space="preserve">Wynagrodzenie zostanie zapłacone na rachunek bankowy wskazany w fakturze przedłożonej Udzielającemu zamówienie, w terminie </w:t>
      </w:r>
      <w:r w:rsidR="00606FB9">
        <w:rPr>
          <w:rFonts w:eastAsia="Times New Roman" w:cs="Times New Roman"/>
          <w:sz w:val="22"/>
          <w:szCs w:val="22"/>
        </w:rPr>
        <w:t>28</w:t>
      </w:r>
      <w:r>
        <w:rPr>
          <w:rFonts w:eastAsia="Times New Roman" w:cs="Times New Roman"/>
          <w:sz w:val="22"/>
          <w:szCs w:val="22"/>
        </w:rPr>
        <w:t xml:space="preserve"> dni od dnia jej przedłożenia. Termin zapłaty może ulec wydłużeniu o okres niezbędny na sprawdzenie zgodności faktury z załącznikiem, w którym Przyjmujący zamówienie zobowiązany jest wskazać datę, rodzaj i ilość wykonanych świadczeń. W przypadku niezgodności faktury z ewidencją udzielania świadczeń prowadzoną przez Udzielającego zamówienie, zapłata wynagrodzenia zostanie wstrzymana do czasu wyjaśnienia niezgodności.</w:t>
      </w:r>
    </w:p>
    <w:p w14:paraId="171C6F2B" w14:textId="70BDC978" w:rsidR="00786251" w:rsidRDefault="00000000" w:rsidP="00C102F6">
      <w:pPr>
        <w:pStyle w:val="Standard"/>
        <w:numPr>
          <w:ilvl w:val="0"/>
          <w:numId w:val="27"/>
        </w:numPr>
        <w:tabs>
          <w:tab w:val="left" w:pos="360"/>
        </w:tabs>
        <w:jc w:val="both"/>
      </w:pPr>
      <w:r>
        <w:rPr>
          <w:sz w:val="22"/>
          <w:szCs w:val="22"/>
        </w:rPr>
        <w:t>Wynagrodzenie uznaje się za uregulowane w dniu obciążenia rachunku Udzielającego zamówienie.</w:t>
      </w:r>
    </w:p>
    <w:p w14:paraId="38E17493" w14:textId="77777777" w:rsidR="00786251" w:rsidRDefault="00786251">
      <w:pPr>
        <w:pStyle w:val="Standard"/>
        <w:jc w:val="both"/>
        <w:rPr>
          <w:rFonts w:eastAsia="Times New Roman" w:cs="Times New Roman"/>
          <w:sz w:val="12"/>
          <w:szCs w:val="12"/>
        </w:rPr>
      </w:pPr>
    </w:p>
    <w:p w14:paraId="3C420ED5" w14:textId="5CDA01D5" w:rsidR="00786251" w:rsidRDefault="00000000" w:rsidP="00C102F6">
      <w:pPr>
        <w:pStyle w:val="Standard"/>
        <w:numPr>
          <w:ilvl w:val="0"/>
          <w:numId w:val="11"/>
        </w:numPr>
        <w:jc w:val="both"/>
        <w:rPr>
          <w:rFonts w:eastAsia="Times New Roman" w:cs="Times New Roman"/>
          <w:b/>
          <w:bCs/>
          <w:sz w:val="22"/>
          <w:szCs w:val="22"/>
        </w:rPr>
      </w:pPr>
      <w:r>
        <w:rPr>
          <w:rFonts w:eastAsia="Times New Roman" w:cs="Times New Roman"/>
          <w:b/>
          <w:bCs/>
          <w:sz w:val="22"/>
          <w:szCs w:val="22"/>
        </w:rPr>
        <w:t>Kontrola realizacji umowy</w:t>
      </w:r>
    </w:p>
    <w:p w14:paraId="4D3FDCA4"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11</w:t>
      </w:r>
    </w:p>
    <w:p w14:paraId="2600628F" w14:textId="071A6E3D" w:rsidR="00786251" w:rsidRDefault="00EE3A1D" w:rsidP="00C102F6">
      <w:pPr>
        <w:pStyle w:val="Standard"/>
        <w:numPr>
          <w:ilvl w:val="0"/>
          <w:numId w:val="30"/>
        </w:numPr>
        <w:jc w:val="both"/>
        <w:rPr>
          <w:rFonts w:eastAsia="Times New Roman" w:cs="Times New Roman"/>
          <w:sz w:val="22"/>
          <w:szCs w:val="22"/>
        </w:rPr>
      </w:pPr>
      <w:r>
        <w:rPr>
          <w:rFonts w:eastAsia="Times New Roman" w:cs="Times New Roman"/>
          <w:sz w:val="22"/>
          <w:szCs w:val="22"/>
        </w:rPr>
        <w:t>Przyjmujący zamówienie przyjmuje na siebie obowiązek poddawania się kontroli wykonywanej przez Szpital, Narodowy Fundusz Zdrowia oraz inne uprawnione organy i osoby,</w:t>
      </w:r>
      <w:r w:rsidR="00B7388C">
        <w:rPr>
          <w:rFonts w:eastAsia="Times New Roman" w:cs="Times New Roman"/>
          <w:sz w:val="22"/>
          <w:szCs w:val="22"/>
        </w:rPr>
        <w:t xml:space="preserve"> </w:t>
      </w:r>
      <w:r>
        <w:rPr>
          <w:rFonts w:eastAsia="Times New Roman" w:cs="Times New Roman"/>
          <w:sz w:val="22"/>
          <w:szCs w:val="22"/>
        </w:rPr>
        <w:t xml:space="preserve"> na warunkach określonych obowiązującymi przepisami prawa.</w:t>
      </w:r>
    </w:p>
    <w:p w14:paraId="77D1DFC3" w14:textId="5DDE8622" w:rsidR="00786251" w:rsidRDefault="004B796B" w:rsidP="00C102F6">
      <w:pPr>
        <w:pStyle w:val="Standard"/>
        <w:numPr>
          <w:ilvl w:val="0"/>
          <w:numId w:val="30"/>
        </w:numPr>
        <w:jc w:val="both"/>
        <w:rPr>
          <w:rFonts w:eastAsia="Times New Roman" w:cs="Times New Roman"/>
          <w:sz w:val="22"/>
          <w:szCs w:val="22"/>
        </w:rPr>
      </w:pPr>
      <w:r>
        <w:rPr>
          <w:rFonts w:eastAsia="Times New Roman" w:cs="Times New Roman"/>
          <w:sz w:val="22"/>
          <w:szCs w:val="22"/>
        </w:rPr>
        <w:t>Przyjmujący zamówienie przyjmuje obowiązek poddania się kontroli przeprowadzanej przez Szpital w szczególności co do:</w:t>
      </w:r>
    </w:p>
    <w:p w14:paraId="4982378C" w14:textId="23D78A58" w:rsidR="00786251" w:rsidRDefault="00000000" w:rsidP="00C102F6">
      <w:pPr>
        <w:pStyle w:val="Standard"/>
        <w:numPr>
          <w:ilvl w:val="0"/>
          <w:numId w:val="32"/>
        </w:numPr>
        <w:jc w:val="both"/>
        <w:rPr>
          <w:sz w:val="22"/>
          <w:szCs w:val="22"/>
        </w:rPr>
      </w:pPr>
      <w:r>
        <w:rPr>
          <w:sz w:val="22"/>
          <w:szCs w:val="22"/>
        </w:rPr>
        <w:t>sposobu udzielania świadczeń zdrowotnych i ich jakości,</w:t>
      </w:r>
    </w:p>
    <w:p w14:paraId="2399CB81" w14:textId="7DF08241" w:rsidR="00786251" w:rsidRDefault="00000000" w:rsidP="00C102F6">
      <w:pPr>
        <w:pStyle w:val="Standard"/>
        <w:numPr>
          <w:ilvl w:val="0"/>
          <w:numId w:val="32"/>
        </w:numPr>
        <w:jc w:val="both"/>
        <w:rPr>
          <w:sz w:val="22"/>
          <w:szCs w:val="22"/>
        </w:rPr>
      </w:pPr>
      <w:r>
        <w:rPr>
          <w:sz w:val="22"/>
          <w:szCs w:val="22"/>
        </w:rPr>
        <w:t>gospodarowania użytkowanym sprzętem, aparaturą medyczną, lekami i innymi środkami niezbędnymi do udzielania świadczeń zdrowotnych,</w:t>
      </w:r>
    </w:p>
    <w:p w14:paraId="5E20DEF1" w14:textId="285B8CCD" w:rsidR="00786251" w:rsidRDefault="00000000" w:rsidP="00C102F6">
      <w:pPr>
        <w:pStyle w:val="NormalnyWeb"/>
        <w:numPr>
          <w:ilvl w:val="0"/>
          <w:numId w:val="32"/>
        </w:numPr>
        <w:spacing w:before="0" w:after="0"/>
        <w:jc w:val="both"/>
        <w:rPr>
          <w:color w:val="000000"/>
          <w:sz w:val="22"/>
          <w:szCs w:val="22"/>
        </w:rPr>
      </w:pPr>
      <w:r>
        <w:rPr>
          <w:color w:val="000000"/>
          <w:sz w:val="22"/>
          <w:szCs w:val="22"/>
        </w:rPr>
        <w:t>dokonywania rozliczeń ustalających koszty udzielanych świadczeń i należności za udzielane świadczenia,</w:t>
      </w:r>
    </w:p>
    <w:p w14:paraId="2E159D8B" w14:textId="15E900D0" w:rsidR="00786251" w:rsidRDefault="00000000" w:rsidP="00C102F6">
      <w:pPr>
        <w:pStyle w:val="Standard"/>
        <w:numPr>
          <w:ilvl w:val="0"/>
          <w:numId w:val="32"/>
        </w:numPr>
        <w:jc w:val="both"/>
        <w:rPr>
          <w:rFonts w:eastAsia="Times New Roman" w:cs="Times New Roman"/>
          <w:sz w:val="22"/>
          <w:szCs w:val="22"/>
        </w:rPr>
      </w:pPr>
      <w:r>
        <w:rPr>
          <w:rFonts w:eastAsia="Times New Roman" w:cs="Times New Roman"/>
          <w:sz w:val="22"/>
          <w:szCs w:val="22"/>
        </w:rPr>
        <w:t>prowadzonej dokumentacji medycznej i sprawozdawczości.</w:t>
      </w:r>
    </w:p>
    <w:p w14:paraId="0E4996BF" w14:textId="5FD6F10F" w:rsidR="00786251" w:rsidRDefault="00000000" w:rsidP="00C102F6">
      <w:pPr>
        <w:pStyle w:val="Standard"/>
        <w:numPr>
          <w:ilvl w:val="0"/>
          <w:numId w:val="33"/>
        </w:numPr>
        <w:jc w:val="both"/>
      </w:pPr>
      <w:r>
        <w:rPr>
          <w:rFonts w:eastAsia="Times New Roman" w:cs="Times New Roman"/>
          <w:color w:val="000000"/>
          <w:sz w:val="22"/>
          <w:szCs w:val="22"/>
        </w:rPr>
        <w:t>Kontrolę merytoryczną nad udzielaniem  przez Przyjmującego zamówienie świadczeń objętych niniejszą umową, w imieniu Udzielającego zamówienie sprawuje Lekarz Kierujący Oddziałem.</w:t>
      </w:r>
    </w:p>
    <w:p w14:paraId="3828C82C" w14:textId="2C7A613B" w:rsidR="00786251" w:rsidRDefault="004B796B" w:rsidP="00C102F6">
      <w:pPr>
        <w:pStyle w:val="Standard"/>
        <w:numPr>
          <w:ilvl w:val="0"/>
          <w:numId w:val="33"/>
        </w:numPr>
        <w:jc w:val="both"/>
        <w:rPr>
          <w:rFonts w:eastAsia="Times New Roman" w:cs="Times New Roman"/>
          <w:sz w:val="22"/>
          <w:szCs w:val="22"/>
        </w:rPr>
      </w:pPr>
      <w:r>
        <w:rPr>
          <w:rFonts w:eastAsia="Times New Roman" w:cs="Times New Roman"/>
          <w:sz w:val="22"/>
          <w:szCs w:val="22"/>
        </w:rPr>
        <w:t>Przyjmujący zamówienie ma obowiązek udostępnienia wszelkich danych i informacji niezbędnych do przeprowadzenia kontroli.</w:t>
      </w:r>
    </w:p>
    <w:p w14:paraId="0F940EF6" w14:textId="177E0F88" w:rsidR="00786251" w:rsidRDefault="00000000" w:rsidP="00C102F6">
      <w:pPr>
        <w:pStyle w:val="Standard"/>
        <w:numPr>
          <w:ilvl w:val="0"/>
          <w:numId w:val="33"/>
        </w:numPr>
        <w:jc w:val="both"/>
        <w:rPr>
          <w:rFonts w:eastAsia="Times New Roman" w:cs="Times New Roman"/>
          <w:sz w:val="22"/>
          <w:szCs w:val="22"/>
        </w:rPr>
      </w:pPr>
      <w:r>
        <w:rPr>
          <w:rFonts w:eastAsia="Times New Roman" w:cs="Times New Roman"/>
          <w:sz w:val="22"/>
          <w:szCs w:val="22"/>
        </w:rPr>
        <w:t xml:space="preserve">W przypadku nałożenia kary na Udzielającego zamówienie przez organ kontroli związanej z </w:t>
      </w:r>
      <w:r>
        <w:rPr>
          <w:rFonts w:eastAsia="Times New Roman" w:cs="Times New Roman"/>
          <w:sz w:val="22"/>
          <w:szCs w:val="22"/>
        </w:rPr>
        <w:lastRenderedPageBreak/>
        <w:t>niewłaściwym wykonaniem świadczeń lub nieprawidłowym prowadzeniem dokumentacji medycznej przez Przyjmującego zamówienie, Przyjmujący zamówienie może być zobowiązany do zwrotu cześci lub całości nałożonej kary.</w:t>
      </w:r>
    </w:p>
    <w:p w14:paraId="4C9598B0" w14:textId="77777777" w:rsidR="002B139F" w:rsidRDefault="002B139F">
      <w:pPr>
        <w:pStyle w:val="Standard"/>
        <w:jc w:val="both"/>
        <w:rPr>
          <w:rFonts w:eastAsia="Times New Roman" w:cs="Times New Roman"/>
          <w:b/>
          <w:bCs/>
          <w:sz w:val="12"/>
          <w:szCs w:val="12"/>
        </w:rPr>
      </w:pPr>
    </w:p>
    <w:p w14:paraId="55B8A065" w14:textId="0F2654F3" w:rsidR="00786251" w:rsidRDefault="00000000" w:rsidP="002B139F">
      <w:pPr>
        <w:pStyle w:val="Standard"/>
        <w:numPr>
          <w:ilvl w:val="0"/>
          <w:numId w:val="11"/>
        </w:numPr>
        <w:jc w:val="both"/>
      </w:pPr>
      <w:r>
        <w:rPr>
          <w:rFonts w:eastAsia="Times New Roman" w:cs="Times New Roman"/>
          <w:b/>
          <w:bCs/>
          <w:sz w:val="22"/>
          <w:szCs w:val="22"/>
        </w:rPr>
        <w:t>Odzież ochronna i robocza</w:t>
      </w:r>
    </w:p>
    <w:p w14:paraId="26EE2752"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12</w:t>
      </w:r>
    </w:p>
    <w:p w14:paraId="19674C75" w14:textId="63AB4BC4" w:rsidR="00786251" w:rsidRDefault="00F17CEF" w:rsidP="002B139F">
      <w:pPr>
        <w:pStyle w:val="Standard"/>
        <w:numPr>
          <w:ilvl w:val="0"/>
          <w:numId w:val="34"/>
        </w:numPr>
        <w:jc w:val="both"/>
        <w:rPr>
          <w:rFonts w:eastAsia="Times New Roman" w:cs="Times New Roman"/>
          <w:sz w:val="22"/>
          <w:szCs w:val="22"/>
        </w:rPr>
      </w:pPr>
      <w:r>
        <w:rPr>
          <w:rFonts w:eastAsia="Times New Roman" w:cs="Times New Roman"/>
          <w:sz w:val="22"/>
          <w:szCs w:val="22"/>
        </w:rPr>
        <w:t xml:space="preserve">Przyjmujący zamówienie </w:t>
      </w:r>
      <w:r w:rsidR="00000000">
        <w:rPr>
          <w:rFonts w:eastAsia="Times New Roman" w:cs="Times New Roman"/>
          <w:sz w:val="22"/>
          <w:szCs w:val="22"/>
        </w:rPr>
        <w:t>we własnym zakresie i na koszt własny zabezpieczy:</w:t>
      </w:r>
    </w:p>
    <w:p w14:paraId="2AECEBEA" w14:textId="7FB6437A" w:rsidR="00606FB9" w:rsidRDefault="00000000" w:rsidP="002B139F">
      <w:pPr>
        <w:pStyle w:val="Standard"/>
        <w:numPr>
          <w:ilvl w:val="0"/>
          <w:numId w:val="35"/>
        </w:numPr>
        <w:jc w:val="both"/>
        <w:rPr>
          <w:rFonts w:eastAsia="Times New Roman" w:cs="Times New Roman"/>
          <w:sz w:val="22"/>
          <w:szCs w:val="22"/>
        </w:rPr>
      </w:pPr>
      <w:r>
        <w:rPr>
          <w:rFonts w:eastAsia="Times New Roman" w:cs="Times New Roman"/>
          <w:sz w:val="22"/>
          <w:szCs w:val="22"/>
        </w:rPr>
        <w:t>odzież roboczą i odzież ochronną oraz obuwie zgodnie z wymogami bezpieczeństwa i higieny pracy,</w:t>
      </w:r>
    </w:p>
    <w:p w14:paraId="58D18D46" w14:textId="77777777" w:rsidR="00C268F1" w:rsidRDefault="00000000" w:rsidP="00C268F1">
      <w:pPr>
        <w:pStyle w:val="Standard"/>
        <w:numPr>
          <w:ilvl w:val="0"/>
          <w:numId w:val="35"/>
        </w:numPr>
        <w:ind w:left="709" w:hanging="425"/>
        <w:jc w:val="both"/>
        <w:rPr>
          <w:rFonts w:eastAsia="Times New Roman" w:cs="Times New Roman"/>
          <w:sz w:val="22"/>
          <w:szCs w:val="22"/>
        </w:rPr>
      </w:pPr>
      <w:r w:rsidRPr="002B139F">
        <w:rPr>
          <w:rFonts w:eastAsia="Times New Roman" w:cs="Times New Roman"/>
          <w:sz w:val="22"/>
          <w:szCs w:val="22"/>
        </w:rPr>
        <w:t>posiadanie aktualnego zaświadczenia lekarskiego, o braku przeciwwskazań zdrowotnych do wykonywania</w:t>
      </w:r>
      <w:r w:rsidR="002B139F">
        <w:rPr>
          <w:rFonts w:eastAsia="Times New Roman" w:cs="Times New Roman"/>
          <w:sz w:val="22"/>
          <w:szCs w:val="22"/>
        </w:rPr>
        <w:t xml:space="preserve"> </w:t>
      </w:r>
      <w:r w:rsidRPr="002B139F">
        <w:rPr>
          <w:rFonts w:eastAsia="Times New Roman" w:cs="Times New Roman"/>
          <w:sz w:val="22"/>
          <w:szCs w:val="22"/>
        </w:rPr>
        <w:t>świadczenia zdrowotnego wynikającego z niniejszej umowy,</w:t>
      </w:r>
    </w:p>
    <w:p w14:paraId="6AB5E170" w14:textId="7D2A3F76" w:rsidR="00786251" w:rsidRPr="00C268F1" w:rsidRDefault="00000000" w:rsidP="00C268F1">
      <w:pPr>
        <w:pStyle w:val="Standard"/>
        <w:numPr>
          <w:ilvl w:val="0"/>
          <w:numId w:val="35"/>
        </w:numPr>
        <w:ind w:left="709" w:hanging="425"/>
        <w:jc w:val="both"/>
        <w:rPr>
          <w:rFonts w:eastAsia="Times New Roman" w:cs="Times New Roman"/>
          <w:sz w:val="22"/>
          <w:szCs w:val="22"/>
        </w:rPr>
      </w:pPr>
      <w:r w:rsidRPr="00C268F1">
        <w:rPr>
          <w:rFonts w:eastAsia="Times New Roman" w:cs="Times New Roman"/>
          <w:sz w:val="22"/>
          <w:szCs w:val="22"/>
        </w:rPr>
        <w:t>posiadania aktualnego szkolenia z zakresu bhp.</w:t>
      </w:r>
    </w:p>
    <w:p w14:paraId="5E9667C4" w14:textId="246B8304" w:rsidR="00786251" w:rsidRDefault="00000000" w:rsidP="00C268F1">
      <w:pPr>
        <w:pStyle w:val="Standard"/>
        <w:numPr>
          <w:ilvl w:val="0"/>
          <w:numId w:val="34"/>
        </w:numPr>
        <w:jc w:val="both"/>
        <w:rPr>
          <w:rFonts w:eastAsia="Times New Roman" w:cs="Times New Roman"/>
          <w:sz w:val="22"/>
          <w:szCs w:val="22"/>
        </w:rPr>
      </w:pPr>
      <w:r>
        <w:rPr>
          <w:rFonts w:eastAsia="Times New Roman" w:cs="Times New Roman"/>
          <w:sz w:val="22"/>
          <w:szCs w:val="22"/>
        </w:rPr>
        <w:t>Pranie odzieży, o której mowa w ust. 1 zapewnia Udzielający zamówienie zgodnie ze standardem obowiązującym w Szpitalu.</w:t>
      </w:r>
    </w:p>
    <w:p w14:paraId="4B17C17D" w14:textId="11B012C7" w:rsidR="00786251" w:rsidRDefault="00000000" w:rsidP="00097AE7">
      <w:pPr>
        <w:pStyle w:val="Standard"/>
        <w:numPr>
          <w:ilvl w:val="0"/>
          <w:numId w:val="34"/>
        </w:numPr>
        <w:jc w:val="both"/>
        <w:rPr>
          <w:rFonts w:eastAsia="Times New Roman" w:cs="Times New Roman"/>
          <w:sz w:val="22"/>
          <w:szCs w:val="22"/>
        </w:rPr>
      </w:pPr>
      <w:r>
        <w:rPr>
          <w:rFonts w:eastAsia="Times New Roman" w:cs="Times New Roman"/>
          <w:sz w:val="22"/>
          <w:szCs w:val="22"/>
        </w:rPr>
        <w:t>Odzież ochronną zabiegową oraz jednorazową zapewnia Szpital.</w:t>
      </w:r>
    </w:p>
    <w:p w14:paraId="6966B8D7" w14:textId="77777777" w:rsidR="00786251" w:rsidRDefault="00786251">
      <w:pPr>
        <w:pStyle w:val="Standard"/>
        <w:jc w:val="both"/>
        <w:rPr>
          <w:rFonts w:eastAsia="Times New Roman" w:cs="Times New Roman"/>
          <w:sz w:val="12"/>
          <w:szCs w:val="12"/>
        </w:rPr>
      </w:pPr>
    </w:p>
    <w:p w14:paraId="24CE078B" w14:textId="6BC240D8" w:rsidR="00786251" w:rsidRDefault="00000000" w:rsidP="00097AE7">
      <w:pPr>
        <w:pStyle w:val="Standard"/>
        <w:numPr>
          <w:ilvl w:val="0"/>
          <w:numId w:val="11"/>
        </w:numPr>
        <w:jc w:val="both"/>
      </w:pPr>
      <w:r>
        <w:rPr>
          <w:rFonts w:eastAsia="Times New Roman" w:cs="Times New Roman"/>
          <w:b/>
          <w:bCs/>
          <w:sz w:val="22"/>
          <w:szCs w:val="22"/>
        </w:rPr>
        <w:t>Odpowiedzialność</w:t>
      </w:r>
    </w:p>
    <w:p w14:paraId="0F042781"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13</w:t>
      </w:r>
    </w:p>
    <w:p w14:paraId="2D6C48B2" w14:textId="77777777" w:rsidR="00786251" w:rsidRDefault="00000000">
      <w:pPr>
        <w:pStyle w:val="Standard"/>
        <w:jc w:val="both"/>
        <w:rPr>
          <w:rFonts w:eastAsia="Times New Roman" w:cs="Times New Roman"/>
          <w:sz w:val="22"/>
          <w:szCs w:val="22"/>
        </w:rPr>
      </w:pPr>
      <w:r>
        <w:rPr>
          <w:rFonts w:eastAsia="Times New Roman" w:cs="Times New Roman"/>
          <w:sz w:val="22"/>
          <w:szCs w:val="22"/>
        </w:rPr>
        <w:t xml:space="preserve">1. </w:t>
      </w:r>
      <w:r w:rsidR="00F17CEF">
        <w:rPr>
          <w:rFonts w:eastAsia="Times New Roman" w:cs="Times New Roman"/>
          <w:sz w:val="22"/>
          <w:szCs w:val="22"/>
        </w:rPr>
        <w:t xml:space="preserve">Przyjmujący zamówienie </w:t>
      </w:r>
      <w:r>
        <w:rPr>
          <w:rFonts w:eastAsia="Times New Roman" w:cs="Times New Roman"/>
          <w:sz w:val="22"/>
          <w:szCs w:val="22"/>
        </w:rPr>
        <w:t>ponosi odpowiedzialność wobec osób trzecich oraz wobec Udzielającego zamówienie  za:</w:t>
      </w:r>
    </w:p>
    <w:p w14:paraId="2E2D9D6C" w14:textId="77777777" w:rsidR="00786251" w:rsidRDefault="00000000">
      <w:pPr>
        <w:pStyle w:val="Standard"/>
        <w:jc w:val="both"/>
        <w:rPr>
          <w:rFonts w:eastAsia="Times New Roman" w:cs="Times New Roman"/>
          <w:sz w:val="22"/>
          <w:szCs w:val="22"/>
        </w:rPr>
      </w:pPr>
      <w:r>
        <w:rPr>
          <w:rFonts w:eastAsia="Times New Roman" w:cs="Times New Roman"/>
          <w:sz w:val="22"/>
          <w:szCs w:val="22"/>
        </w:rPr>
        <w:t>1) nienależyte wykonanie świadczeń będących przedmiotem umowy,</w:t>
      </w:r>
    </w:p>
    <w:p w14:paraId="26FCFA06" w14:textId="77777777" w:rsidR="00786251" w:rsidRDefault="00000000">
      <w:pPr>
        <w:pStyle w:val="Standard"/>
        <w:jc w:val="both"/>
        <w:rPr>
          <w:rFonts w:eastAsia="Times New Roman" w:cs="Times New Roman"/>
          <w:sz w:val="22"/>
          <w:szCs w:val="22"/>
        </w:rPr>
      </w:pPr>
      <w:r>
        <w:rPr>
          <w:rFonts w:eastAsia="Times New Roman" w:cs="Times New Roman"/>
          <w:sz w:val="22"/>
          <w:szCs w:val="22"/>
        </w:rPr>
        <w:t>2) nieprawidłowe, w tym nieczytelne, prowadzenie dokumentacji medycznej,</w:t>
      </w:r>
    </w:p>
    <w:p w14:paraId="52107E16" w14:textId="77777777" w:rsidR="00786251" w:rsidRDefault="00000000">
      <w:pPr>
        <w:pStyle w:val="Standard"/>
        <w:jc w:val="both"/>
        <w:rPr>
          <w:rFonts w:eastAsia="Times New Roman" w:cs="Times New Roman"/>
          <w:sz w:val="22"/>
          <w:szCs w:val="22"/>
        </w:rPr>
      </w:pPr>
      <w:r>
        <w:rPr>
          <w:rFonts w:eastAsia="Times New Roman" w:cs="Times New Roman"/>
          <w:sz w:val="22"/>
          <w:szCs w:val="22"/>
        </w:rPr>
        <w:t>3) szkody wyrządzone przy wykonywaniu świadczeń, chyba że powstanie szkody jest następstwem okoliczności niezależnych od Przyjmującego zamówienie,</w:t>
      </w:r>
    </w:p>
    <w:p w14:paraId="5DC1FDE3" w14:textId="77777777" w:rsidR="00786251" w:rsidRDefault="00000000">
      <w:pPr>
        <w:pStyle w:val="Standard"/>
        <w:jc w:val="both"/>
        <w:rPr>
          <w:rFonts w:eastAsia="Times New Roman" w:cs="Times New Roman"/>
          <w:sz w:val="22"/>
          <w:szCs w:val="22"/>
        </w:rPr>
      </w:pPr>
      <w:r>
        <w:rPr>
          <w:rFonts w:eastAsia="Times New Roman" w:cs="Times New Roman"/>
          <w:sz w:val="22"/>
          <w:szCs w:val="22"/>
        </w:rPr>
        <w:t>4) sprzęt i aparaturę medyczną wykorzystywaną przez osobę skierowaną do udzielania świadczeń. Przyjmujący zamówienie odpowiada za szkody wyrządzone w sprzęcie i aparaturze medycznej z winy osoby przez siebie skierowanej,</w:t>
      </w:r>
    </w:p>
    <w:p w14:paraId="7635DCE1" w14:textId="77777777" w:rsidR="00786251" w:rsidRDefault="00000000">
      <w:pPr>
        <w:pStyle w:val="Standard"/>
        <w:jc w:val="both"/>
        <w:rPr>
          <w:rFonts w:eastAsia="Times New Roman" w:cs="Times New Roman"/>
          <w:sz w:val="22"/>
          <w:szCs w:val="22"/>
        </w:rPr>
      </w:pPr>
      <w:r>
        <w:rPr>
          <w:rFonts w:eastAsia="Times New Roman" w:cs="Times New Roman"/>
          <w:sz w:val="22"/>
          <w:szCs w:val="22"/>
        </w:rPr>
        <w:t>5) brak realizacji zaleceń kierownictwa Szpitala i/lub jednostek kontrolujących,</w:t>
      </w:r>
    </w:p>
    <w:p w14:paraId="0B67A7C4" w14:textId="77777777" w:rsidR="00786251" w:rsidRDefault="00000000">
      <w:pPr>
        <w:pStyle w:val="Standard"/>
        <w:jc w:val="both"/>
        <w:rPr>
          <w:rFonts w:eastAsia="Times New Roman" w:cs="Times New Roman"/>
          <w:sz w:val="22"/>
          <w:szCs w:val="22"/>
        </w:rPr>
      </w:pPr>
      <w:r>
        <w:rPr>
          <w:rFonts w:eastAsia="Times New Roman" w:cs="Times New Roman"/>
          <w:sz w:val="22"/>
          <w:szCs w:val="22"/>
        </w:rPr>
        <w:t>6) naruszenie praw pacjenta określonych przepisami prawa.</w:t>
      </w:r>
    </w:p>
    <w:p w14:paraId="229BBFA1" w14:textId="77777777" w:rsidR="00786251" w:rsidRDefault="00000000">
      <w:pPr>
        <w:pStyle w:val="Standard"/>
        <w:jc w:val="both"/>
        <w:rPr>
          <w:rFonts w:eastAsia="Times New Roman" w:cs="Times New Roman"/>
          <w:sz w:val="22"/>
          <w:szCs w:val="22"/>
        </w:rPr>
      </w:pPr>
      <w:r>
        <w:rPr>
          <w:rFonts w:eastAsia="Times New Roman" w:cs="Times New Roman"/>
          <w:sz w:val="22"/>
          <w:szCs w:val="22"/>
        </w:rPr>
        <w:t>2. Udzielający zamówienie uprawniony jest do żądania pokrycia szkody spowodowanej nałożeniem przez NFZ kar pieniężnych lub obowiązku odszkodowania, o których mowa w kontraktach zawartych przez Szpital z NFZ, jeżeli nałożenie tych kar lub obowiązku zapłaty odszkodowania było wynikiem niewłaściwego wykonania przez osobę skierowaną do udzielania świadczeń zadań i obowiązków wynikających z niniejszej umowy.</w:t>
      </w:r>
    </w:p>
    <w:p w14:paraId="4C134A85" w14:textId="77777777" w:rsidR="00786251" w:rsidRDefault="00000000">
      <w:pPr>
        <w:pStyle w:val="Standard"/>
        <w:jc w:val="both"/>
        <w:rPr>
          <w:rFonts w:eastAsia="Times New Roman" w:cs="Times New Roman"/>
          <w:sz w:val="22"/>
          <w:szCs w:val="22"/>
        </w:rPr>
      </w:pPr>
      <w:r>
        <w:rPr>
          <w:rFonts w:eastAsia="Times New Roman" w:cs="Times New Roman"/>
          <w:sz w:val="22"/>
          <w:szCs w:val="22"/>
        </w:rPr>
        <w:t>3. Przyjmujący zamówienie i Udzielający zamówienia  zgodnie  z ustawą o działalności leczniczej, solidarnie odpowiadają za szkody wyrządzone przy udzielaniu świadczeń zdrowotnych określonych w niniejszej umowie</w:t>
      </w:r>
    </w:p>
    <w:p w14:paraId="1B1EB1A7"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14</w:t>
      </w:r>
    </w:p>
    <w:p w14:paraId="03920546" w14:textId="77777777" w:rsidR="00786251" w:rsidRDefault="00000000">
      <w:pPr>
        <w:pStyle w:val="Standard"/>
        <w:jc w:val="both"/>
        <w:rPr>
          <w:rFonts w:eastAsia="Times New Roman" w:cs="Times New Roman"/>
          <w:sz w:val="22"/>
          <w:szCs w:val="22"/>
        </w:rPr>
      </w:pPr>
      <w:r>
        <w:rPr>
          <w:rFonts w:eastAsia="Times New Roman" w:cs="Times New Roman"/>
          <w:sz w:val="22"/>
          <w:szCs w:val="22"/>
        </w:rPr>
        <w:t>1. Przyjmujący zamówienie zobowiązany jest do zawarcia we własnym zakresie umowy ubezpieczenia od odpowiedzialności cywilnej zgodnie z obowiązującymi przepisami.</w:t>
      </w:r>
    </w:p>
    <w:p w14:paraId="13E10B59" w14:textId="5833D5E6" w:rsidR="00786251" w:rsidRDefault="00000000">
      <w:pPr>
        <w:pStyle w:val="Standard"/>
        <w:jc w:val="both"/>
      </w:pPr>
      <w:r>
        <w:rPr>
          <w:sz w:val="22"/>
          <w:szCs w:val="22"/>
        </w:rPr>
        <w:t xml:space="preserve">2. Przyjmujący zamówienie oświadcza, że zawarł umowę ubezpieczenia od odpowiedzialności cywilnej </w:t>
      </w:r>
      <w:r>
        <w:rPr>
          <w:rFonts w:eastAsia="Times New Roman" w:cs="Times New Roman"/>
          <w:sz w:val="22"/>
          <w:szCs w:val="22"/>
        </w:rPr>
        <w:t>wg art. 25 ustawy o działalności leczniczej, spełniającą warunki określone w rozporządzeniu Ministra Finansów z dnia 29 kwietnia 2019 roku w sprawie obowiązkowego ubezpieczenia odpowiedzialności cywilnej podmiotu wykonującego działalność lecz</w:t>
      </w:r>
      <w:r>
        <w:rPr>
          <w:rFonts w:eastAsia="Times New Roman" w:cs="Times New Roman"/>
          <w:color w:val="000000"/>
          <w:sz w:val="22"/>
          <w:szCs w:val="22"/>
        </w:rPr>
        <w:t>niczą (Dz. U. 2019, poz. 866)  i zap</w:t>
      </w:r>
      <w:r>
        <w:rPr>
          <w:rFonts w:eastAsia="Times New Roman" w:cs="Times New Roman"/>
          <w:sz w:val="22"/>
          <w:szCs w:val="22"/>
        </w:rPr>
        <w:t xml:space="preserve">ewni ciągłość ochrony ubezpieczeniowej przez cały okres obowiązywania niniejszej umowy. Kopia aktualnej polisy  ubezpieczeniowej  stanowi  Załącznik  do </w:t>
      </w:r>
      <w:r w:rsidR="00C8013E">
        <w:rPr>
          <w:rFonts w:eastAsia="Times New Roman" w:cs="Times New Roman"/>
          <w:sz w:val="22"/>
          <w:szCs w:val="22"/>
        </w:rPr>
        <w:t xml:space="preserve">niniejszej </w:t>
      </w:r>
      <w:r>
        <w:rPr>
          <w:rFonts w:eastAsia="Times New Roman" w:cs="Times New Roman"/>
          <w:sz w:val="22"/>
          <w:szCs w:val="22"/>
        </w:rPr>
        <w:t>Umowy.</w:t>
      </w:r>
    </w:p>
    <w:p w14:paraId="3B7D22A9" w14:textId="77777777" w:rsidR="00786251" w:rsidRDefault="00000000">
      <w:pPr>
        <w:pStyle w:val="Standard"/>
        <w:jc w:val="both"/>
        <w:rPr>
          <w:sz w:val="22"/>
          <w:szCs w:val="22"/>
        </w:rPr>
      </w:pPr>
      <w:r>
        <w:rPr>
          <w:sz w:val="22"/>
          <w:szCs w:val="22"/>
        </w:rPr>
        <w:t>3. Przyjmujący zamówienie zobowiązany jest udokumentować Udzielającemu zamówienie fakt zawarcia umowy ubezpieczenia w terminie 5 dni roboczych od dnia zawarcia niniejszej umowy, pod rygorem rozwiązania umowy ze skutkiem natychmiastowym. Przyjmujący zamówienie nie może przystąpić do wykonywania umowy bez powyższej umowy ubezpieczenia.</w:t>
      </w:r>
    </w:p>
    <w:p w14:paraId="4AA77241" w14:textId="77777777" w:rsidR="00786251" w:rsidRDefault="00000000">
      <w:pPr>
        <w:pStyle w:val="Standard"/>
        <w:jc w:val="both"/>
        <w:rPr>
          <w:sz w:val="22"/>
          <w:szCs w:val="22"/>
        </w:rPr>
      </w:pPr>
      <w:r>
        <w:rPr>
          <w:sz w:val="22"/>
          <w:szCs w:val="22"/>
        </w:rPr>
        <w:t>4. W przypadku, gdy polisa ubezpieczeniowa obejmuje krótszy okres niż czas trwania niniejszej umowy, Przyjmujący zamówienie zobowiązany jest przedłożyć Udzielającemu zamówienie niezwłocznie nową polisę ubezpieczeniową. Niedostarczenie ważnej polisy ubezpieczeniowej w terminie 5 dni roboczych spowoduje rozwiązanie niniejszej umowy przez Szpital bez zachowania okresu wypowiedzenia.</w:t>
      </w:r>
    </w:p>
    <w:p w14:paraId="14D6FEAF" w14:textId="77777777" w:rsidR="00786251" w:rsidRDefault="00000000">
      <w:pPr>
        <w:pStyle w:val="Standard"/>
        <w:jc w:val="both"/>
      </w:pPr>
      <w:r>
        <w:rPr>
          <w:sz w:val="22"/>
          <w:szCs w:val="22"/>
        </w:rPr>
        <w:t>5. Niedopełnienie obowiązku, o którym mowa w ust. 1 nie zwalnia Przyjmującego zamówienie od odpowiedzialności za wykonywanie zadań objętych umową.</w:t>
      </w:r>
    </w:p>
    <w:p w14:paraId="16F5359A" w14:textId="77777777" w:rsidR="00786251" w:rsidRDefault="00000000">
      <w:pPr>
        <w:pStyle w:val="Standard"/>
        <w:jc w:val="both"/>
        <w:rPr>
          <w:rFonts w:eastAsia="Times New Roman" w:cs="Times New Roman"/>
          <w:sz w:val="22"/>
          <w:szCs w:val="22"/>
        </w:rPr>
      </w:pPr>
      <w:r>
        <w:rPr>
          <w:rFonts w:eastAsia="Times New Roman" w:cs="Times New Roman"/>
          <w:sz w:val="22"/>
          <w:szCs w:val="22"/>
        </w:rPr>
        <w:t>6. Przyjmujący zamówienie zobowiązany jest we własnym zakresie i na własny koszt, przedłożyć Udzielającemu zamówienie zaświadczenie lekarza medycyny pracy o braku przeciwwskazań do wykonywania zadań objętych niniejszą umową.</w:t>
      </w:r>
    </w:p>
    <w:p w14:paraId="581606FF" w14:textId="77777777" w:rsidR="00786251" w:rsidRDefault="00786251">
      <w:pPr>
        <w:pStyle w:val="Standard"/>
        <w:jc w:val="both"/>
        <w:rPr>
          <w:b/>
          <w:bCs/>
          <w:sz w:val="12"/>
          <w:szCs w:val="12"/>
        </w:rPr>
      </w:pPr>
    </w:p>
    <w:p w14:paraId="60174B5D" w14:textId="77777777" w:rsidR="00786251" w:rsidRDefault="00000000">
      <w:pPr>
        <w:pStyle w:val="Standard"/>
        <w:jc w:val="both"/>
        <w:rPr>
          <w:b/>
          <w:bCs/>
          <w:sz w:val="22"/>
          <w:szCs w:val="22"/>
        </w:rPr>
      </w:pPr>
      <w:r>
        <w:rPr>
          <w:b/>
          <w:bCs/>
          <w:sz w:val="22"/>
          <w:szCs w:val="22"/>
        </w:rPr>
        <w:lastRenderedPageBreak/>
        <w:t>X. Kary umowne</w:t>
      </w:r>
    </w:p>
    <w:p w14:paraId="78B309BF" w14:textId="77777777" w:rsidR="00786251" w:rsidRDefault="00000000">
      <w:pPr>
        <w:pStyle w:val="Standard"/>
        <w:jc w:val="center"/>
        <w:rPr>
          <w:b/>
          <w:bCs/>
          <w:sz w:val="22"/>
          <w:szCs w:val="22"/>
        </w:rPr>
      </w:pPr>
      <w:r>
        <w:rPr>
          <w:b/>
          <w:bCs/>
          <w:sz w:val="22"/>
          <w:szCs w:val="22"/>
        </w:rPr>
        <w:t>§ 15</w:t>
      </w:r>
    </w:p>
    <w:p w14:paraId="0789D1DC" w14:textId="77777777" w:rsidR="00786251" w:rsidRDefault="00000000">
      <w:pPr>
        <w:pStyle w:val="Standard"/>
        <w:jc w:val="both"/>
        <w:rPr>
          <w:sz w:val="22"/>
          <w:szCs w:val="22"/>
        </w:rPr>
      </w:pPr>
      <w:r>
        <w:rPr>
          <w:sz w:val="22"/>
          <w:szCs w:val="22"/>
        </w:rPr>
        <w:t>1. Udzielający zamówienie ma prawo stosowania wobec Przyjmującego zamówienie kar umownych w wysokości 10% przeciętnego miesięcznego wynagrodzenia obliczonego z ostatnich trzech miesięcy za każdy dzień nie wykonania świadczeń przewidzianych harmonogramem chyba, że niewykonanie świadczeń spowodowane zostało przyczynami losowymi, o których Przyjmujący zamówienie powiadomił w możliwie niezwłocznym terminie.</w:t>
      </w:r>
    </w:p>
    <w:p w14:paraId="4D44A6EF" w14:textId="77777777" w:rsidR="00786251" w:rsidRDefault="00000000">
      <w:pPr>
        <w:pStyle w:val="Standard"/>
        <w:jc w:val="both"/>
        <w:rPr>
          <w:sz w:val="22"/>
          <w:szCs w:val="22"/>
        </w:rPr>
      </w:pPr>
      <w:r>
        <w:rPr>
          <w:sz w:val="22"/>
          <w:szCs w:val="22"/>
        </w:rPr>
        <w:t>2. Udzielający zamówienie niezależnie od kary umownej może dochodzić od Przyjmującego zamówienie odszkodowania na zasadach ogólnych Kodeksu cywilnego.</w:t>
      </w:r>
    </w:p>
    <w:p w14:paraId="5DC4F9A3" w14:textId="77777777" w:rsidR="00786251" w:rsidRDefault="00000000">
      <w:pPr>
        <w:pStyle w:val="Standard"/>
        <w:jc w:val="both"/>
        <w:rPr>
          <w:sz w:val="22"/>
          <w:szCs w:val="22"/>
        </w:rPr>
      </w:pPr>
      <w:r>
        <w:rPr>
          <w:sz w:val="22"/>
          <w:szCs w:val="22"/>
        </w:rPr>
        <w:t>3. Udzielający zamówienie może potrącać kary umowne z wynagrodzenia należnego Przyjmującemu zamówienie, bez osobnego wezwania, na co Przyjmujący zamówienie wyraża zgodę.</w:t>
      </w:r>
    </w:p>
    <w:p w14:paraId="68A9C1BF" w14:textId="77777777" w:rsidR="00786251" w:rsidRDefault="00786251">
      <w:pPr>
        <w:pStyle w:val="Standard"/>
        <w:jc w:val="both"/>
        <w:rPr>
          <w:sz w:val="12"/>
          <w:szCs w:val="12"/>
        </w:rPr>
      </w:pPr>
    </w:p>
    <w:p w14:paraId="537AACEE" w14:textId="77777777" w:rsidR="00786251" w:rsidRDefault="00000000">
      <w:pPr>
        <w:pStyle w:val="Standard"/>
        <w:rPr>
          <w:b/>
          <w:bCs/>
          <w:sz w:val="22"/>
          <w:szCs w:val="22"/>
        </w:rPr>
      </w:pPr>
      <w:r>
        <w:rPr>
          <w:b/>
          <w:bCs/>
          <w:sz w:val="22"/>
          <w:szCs w:val="22"/>
        </w:rPr>
        <w:t>XI. Obowiązek dochowania tajemnicy</w:t>
      </w:r>
    </w:p>
    <w:p w14:paraId="2448F98F" w14:textId="77777777" w:rsidR="00786251" w:rsidRDefault="00000000">
      <w:pPr>
        <w:pStyle w:val="Standard"/>
        <w:jc w:val="center"/>
        <w:rPr>
          <w:b/>
          <w:bCs/>
          <w:sz w:val="22"/>
          <w:szCs w:val="22"/>
        </w:rPr>
      </w:pPr>
      <w:r>
        <w:rPr>
          <w:b/>
          <w:bCs/>
          <w:sz w:val="22"/>
          <w:szCs w:val="22"/>
        </w:rPr>
        <w:t>§ 16</w:t>
      </w:r>
    </w:p>
    <w:p w14:paraId="1E9AA749" w14:textId="77777777" w:rsidR="00786251" w:rsidRDefault="00000000">
      <w:pPr>
        <w:pStyle w:val="Standard"/>
        <w:jc w:val="both"/>
        <w:rPr>
          <w:sz w:val="22"/>
          <w:szCs w:val="22"/>
        </w:rPr>
      </w:pPr>
      <w:r>
        <w:rPr>
          <w:sz w:val="22"/>
          <w:szCs w:val="22"/>
        </w:rPr>
        <w:t>1. Strony zobowiązują się do zachowania w tajemnicy wszelkich informacji, o których powzięły wiadomość przy realizacji postanowień niniejszej umowy i które stanowią tajemnicę przedsiębiorstwa w rozumieniu przepisów ustawy z dnia 16 kwietnia 1993 r, o zwalczeniu nieuczciwej konkurencji oraz podlegają ochronie w rozumieniu przepisów o ochronie danych osobowych.</w:t>
      </w:r>
    </w:p>
    <w:p w14:paraId="2E10682C" w14:textId="7BB5CD5F" w:rsidR="00786251" w:rsidRDefault="00000000">
      <w:pPr>
        <w:pStyle w:val="NormalnyWeb"/>
        <w:spacing w:before="0" w:after="0"/>
        <w:jc w:val="both"/>
        <w:rPr>
          <w:color w:val="000000"/>
          <w:sz w:val="22"/>
          <w:szCs w:val="22"/>
        </w:rPr>
      </w:pPr>
      <w:r>
        <w:rPr>
          <w:color w:val="000000"/>
          <w:sz w:val="22"/>
          <w:szCs w:val="22"/>
        </w:rPr>
        <w:t xml:space="preserve">2. </w:t>
      </w:r>
      <w:r w:rsidR="00012889">
        <w:rPr>
          <w:rFonts w:eastAsia="Times New Roman" w:cs="Times New Roman"/>
          <w:sz w:val="22"/>
          <w:szCs w:val="22"/>
        </w:rPr>
        <w:t xml:space="preserve">Przyjmujący zamówienie </w:t>
      </w:r>
      <w:r>
        <w:rPr>
          <w:color w:val="000000"/>
          <w:sz w:val="22"/>
          <w:szCs w:val="22"/>
        </w:rPr>
        <w:t>zobowiązuje się do zachowania w tajemnicy danych osobowych, informacji organizacyjnych oraz wszelkich innych ustaleń dotyczących Szpitala, niepodanych do publicznej wiadomości.</w:t>
      </w:r>
    </w:p>
    <w:p w14:paraId="467932DB" w14:textId="388E920F" w:rsidR="00786251" w:rsidRDefault="00000000">
      <w:pPr>
        <w:pStyle w:val="NormalnyWeb"/>
        <w:spacing w:before="0" w:after="0"/>
        <w:jc w:val="both"/>
        <w:rPr>
          <w:color w:val="000000"/>
          <w:sz w:val="22"/>
          <w:szCs w:val="22"/>
        </w:rPr>
      </w:pPr>
      <w:r>
        <w:rPr>
          <w:color w:val="000000"/>
          <w:sz w:val="22"/>
          <w:szCs w:val="22"/>
        </w:rPr>
        <w:t xml:space="preserve">3. </w:t>
      </w:r>
      <w:r w:rsidR="00012889">
        <w:rPr>
          <w:rFonts w:eastAsia="Times New Roman" w:cs="Times New Roman"/>
          <w:sz w:val="22"/>
          <w:szCs w:val="22"/>
        </w:rPr>
        <w:t xml:space="preserve">Przyjmujący zamówienie </w:t>
      </w:r>
      <w:r>
        <w:rPr>
          <w:color w:val="000000"/>
          <w:sz w:val="22"/>
          <w:szCs w:val="22"/>
        </w:rPr>
        <w:t>w czasie trwania umowy i po jej rozwiązaniu, obowiązan</w:t>
      </w:r>
      <w:r w:rsidR="00012889">
        <w:rPr>
          <w:color w:val="000000"/>
          <w:sz w:val="22"/>
          <w:szCs w:val="22"/>
        </w:rPr>
        <w:t>y</w:t>
      </w:r>
      <w:r>
        <w:rPr>
          <w:color w:val="000000"/>
          <w:sz w:val="22"/>
          <w:szCs w:val="22"/>
        </w:rPr>
        <w:t xml:space="preserve"> jest zachować w tajemnicy informacje związane z pacjentem, a w szczególności ze stanem zdrowia pacjenta, uzyskane w czasie i w związku z realizacją świadczeń zdrowotnych objętych umową, o ile z przepisów nie wynika, że osoba wykonująca zawód medyczny nie jest obowiązana zachować takie informacje w tajemnicy.</w:t>
      </w:r>
    </w:p>
    <w:p w14:paraId="32A0D15A" w14:textId="77777777" w:rsidR="00786251" w:rsidRDefault="00786251">
      <w:pPr>
        <w:pStyle w:val="NormalnyWeb"/>
        <w:spacing w:before="0" w:after="0"/>
        <w:jc w:val="center"/>
        <w:rPr>
          <w:b/>
          <w:bCs/>
          <w:color w:val="000000"/>
          <w:sz w:val="12"/>
          <w:szCs w:val="12"/>
        </w:rPr>
      </w:pPr>
    </w:p>
    <w:p w14:paraId="5E8C42B5" w14:textId="77777777" w:rsidR="00786251" w:rsidRDefault="00000000">
      <w:pPr>
        <w:pStyle w:val="Standard"/>
        <w:jc w:val="both"/>
        <w:rPr>
          <w:b/>
          <w:bCs/>
          <w:sz w:val="22"/>
          <w:szCs w:val="22"/>
        </w:rPr>
      </w:pPr>
      <w:r>
        <w:rPr>
          <w:b/>
          <w:bCs/>
          <w:sz w:val="22"/>
          <w:szCs w:val="22"/>
        </w:rPr>
        <w:t>XII. Ochrona danych osobowych</w:t>
      </w:r>
    </w:p>
    <w:p w14:paraId="45E811DD" w14:textId="77777777" w:rsidR="00786251" w:rsidRDefault="00000000">
      <w:pPr>
        <w:pStyle w:val="Standard"/>
        <w:jc w:val="center"/>
        <w:rPr>
          <w:b/>
          <w:bCs/>
          <w:sz w:val="22"/>
          <w:szCs w:val="22"/>
        </w:rPr>
      </w:pPr>
      <w:r>
        <w:rPr>
          <w:b/>
          <w:bCs/>
          <w:sz w:val="22"/>
          <w:szCs w:val="22"/>
        </w:rPr>
        <w:t>§ 17</w:t>
      </w:r>
    </w:p>
    <w:p w14:paraId="73022BA4" w14:textId="77777777" w:rsidR="00A273E8" w:rsidRPr="005F0D4C" w:rsidRDefault="00A273E8" w:rsidP="00A273E8">
      <w:pPr>
        <w:widowControl/>
        <w:jc w:val="both"/>
        <w:rPr>
          <w:rFonts w:eastAsia="SimSun" w:cs="Arial"/>
          <w:color w:val="222222"/>
          <w:sz w:val="21"/>
          <w:szCs w:val="21"/>
          <w:lang w:eastAsia="zh-CN" w:bidi="hi-IN"/>
        </w:rPr>
      </w:pPr>
      <w:r w:rsidRPr="005F0D4C">
        <w:rPr>
          <w:rFonts w:eastAsia="SimSun" w:cs="Arial"/>
          <w:color w:val="222222"/>
          <w:sz w:val="21"/>
          <w:szCs w:val="21"/>
          <w:lang w:eastAsia="zh-CN" w:bidi="hi-IN"/>
        </w:rPr>
        <w:t>1. Strony zobowiązują się do przetwarzania danych osobowych otrzymanych na podstawie niniejszej umowy w zgodzie i w oparciu o Rozporządzenie Parlamentu Europejskiego Rady (UE) 2016/679 z dnia 27 kwietnia 2016 roku w sprawie ochrony osób fizycznych w związku z przetwarzaniem danych osobowych i w sprawie swobodnego przepływu takich danych oraz uchylenia dyrektywy 95/46/WE (ogólne rozporządzenie o ochronie danych) zwanego dalej „RODO”.</w:t>
      </w:r>
    </w:p>
    <w:p w14:paraId="3551230C" w14:textId="77777777" w:rsidR="00A273E8" w:rsidRPr="005F0D4C" w:rsidRDefault="00A273E8" w:rsidP="00A273E8">
      <w:pPr>
        <w:widowControl/>
        <w:jc w:val="both"/>
        <w:rPr>
          <w:rFonts w:eastAsia="SimSun" w:cs="Arial"/>
          <w:color w:val="222222"/>
          <w:sz w:val="21"/>
          <w:szCs w:val="21"/>
          <w:lang w:eastAsia="zh-CN" w:bidi="hi-IN"/>
        </w:rPr>
      </w:pPr>
      <w:r w:rsidRPr="005F0D4C">
        <w:rPr>
          <w:rFonts w:eastAsia="SimSun" w:cs="Arial"/>
          <w:color w:val="222222"/>
          <w:sz w:val="21"/>
          <w:szCs w:val="21"/>
          <w:lang w:eastAsia="zh-CN" w:bidi="hi-IN"/>
        </w:rPr>
        <w:t>2. Przyjmujący zamówienie zobowiązany jest do zapoznania się i bezwzględnego przestrzegania obowiązujących u Udzielającego zamówienie:</w:t>
      </w:r>
    </w:p>
    <w:p w14:paraId="04BA4F91" w14:textId="77777777" w:rsidR="00A273E8" w:rsidRPr="005F0D4C" w:rsidRDefault="00A273E8" w:rsidP="00A273E8">
      <w:pPr>
        <w:widowControl/>
        <w:shd w:val="clear" w:color="auto" w:fill="FFFFFF"/>
        <w:jc w:val="both"/>
        <w:rPr>
          <w:rFonts w:eastAsia="Times New Roman" w:cs="Times New Roman"/>
          <w:lang w:bidi="hi-IN"/>
        </w:rPr>
      </w:pPr>
      <w:r w:rsidRPr="005F0D4C">
        <w:rPr>
          <w:rFonts w:eastAsia="Times New Roman" w:cs="Times New Roman"/>
          <w:color w:val="222222"/>
          <w:sz w:val="21"/>
          <w:szCs w:val="21"/>
          <w:lang w:bidi="hi-IN"/>
        </w:rPr>
        <w:t>1) Polityki Ochrony Danych Osobowych wprowadzonej Zarządzeniem  n</w:t>
      </w:r>
      <w:r w:rsidRPr="005F0D4C">
        <w:rPr>
          <w:rFonts w:eastAsia="Times New Roman" w:cs="Times New Roman"/>
          <w:sz w:val="21"/>
          <w:szCs w:val="21"/>
          <w:lang w:bidi="hi-IN"/>
        </w:rPr>
        <w:t>r 24/2022 z dnia 12 kwietnia 2022 Dyrektora Samodzielnego Publicznego Zespołu Zakładów Opieki Zdrowotnej Powiatowego Szpitala Specjalistycznego w Stalowej Woli w sprawie wprowadzenia Polityki Ochrony Danych,</w:t>
      </w:r>
    </w:p>
    <w:p w14:paraId="7A8B16BC" w14:textId="77777777" w:rsidR="00A273E8" w:rsidRPr="005F0D4C" w:rsidRDefault="00A273E8" w:rsidP="00A273E8">
      <w:pPr>
        <w:widowControl/>
        <w:shd w:val="clear" w:color="auto" w:fill="FFFFFF"/>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2) Instrukcja Bezpieczeństwa ppoż.</w:t>
      </w:r>
    </w:p>
    <w:p w14:paraId="44F418D1" w14:textId="77777777" w:rsidR="00A273E8" w:rsidRPr="005F0D4C" w:rsidRDefault="00A273E8" w:rsidP="00A273E8">
      <w:pPr>
        <w:widowControl/>
        <w:shd w:val="clear" w:color="auto" w:fill="FFFFFF"/>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3. Udzielający zamówienie upoważnia Przyjmującego zamówienie do dostępu do danych pacjentów, o których mowa w § 1 umowy, zgromadzonych w systemach informatycznych Udzielającego zamówienie, zgodnie z wypełnionym  załącznikiem nr 12 do Polityki Ochrony Danych Osobowych.</w:t>
      </w:r>
    </w:p>
    <w:p w14:paraId="6368E0C4" w14:textId="77777777" w:rsidR="00A273E8" w:rsidRPr="005F0D4C" w:rsidRDefault="00A273E8" w:rsidP="00A273E8">
      <w:pPr>
        <w:widowControl/>
        <w:shd w:val="clear" w:color="auto" w:fill="FFFFFF"/>
        <w:jc w:val="both"/>
        <w:rPr>
          <w:rFonts w:eastAsia="Times New Roman" w:cs="Times New Roman"/>
          <w:lang w:bidi="hi-IN"/>
        </w:rPr>
      </w:pPr>
      <w:r w:rsidRPr="005F0D4C">
        <w:rPr>
          <w:rFonts w:eastAsia="Times New Roman" w:cs="Times New Roman"/>
          <w:color w:val="222222"/>
          <w:sz w:val="21"/>
          <w:szCs w:val="21"/>
          <w:lang w:bidi="hi-IN"/>
        </w:rPr>
        <w:t xml:space="preserve">4. Udzielający zamówienia upoważnia Przyjmującego zamówienie do dostępu do danych pracowników i współpracowników Udzielającego zamówienia w zakresie </w:t>
      </w:r>
      <w:r w:rsidRPr="005F0D4C">
        <w:rPr>
          <w:rFonts w:eastAsia="Times New Roman" w:cs="Times New Roman"/>
          <w:b/>
          <w:bCs/>
          <w:color w:val="222222"/>
          <w:sz w:val="21"/>
          <w:szCs w:val="21"/>
          <w:lang w:bidi="hi-IN"/>
        </w:rPr>
        <w:t xml:space="preserve">danych pracowników i współpracowników: </w:t>
      </w:r>
      <w:r w:rsidRPr="005F0D4C">
        <w:rPr>
          <w:rFonts w:eastAsia="Times New Roman" w:cs="Times New Roman"/>
          <w:color w:val="222222"/>
          <w:sz w:val="21"/>
          <w:szCs w:val="21"/>
          <w:lang w:bidi="hi-IN"/>
        </w:rPr>
        <w:t>imię i nazwisko, telefon kontaktowy, adres poczty elektronicznej, numer prawa wykonywania zawodu.</w:t>
      </w:r>
    </w:p>
    <w:p w14:paraId="4983AD0C" w14:textId="77777777" w:rsidR="00A273E8" w:rsidRPr="005F0D4C" w:rsidRDefault="00A273E8" w:rsidP="00A273E8">
      <w:pPr>
        <w:widowControl/>
        <w:shd w:val="clear" w:color="auto" w:fill="FFFFFF"/>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5. Udzielający zamówienia oświadcza, że jest administratorem danych osobowych w stosunku do danych udostępnianych Przyjmującemu zamówienie.</w:t>
      </w:r>
    </w:p>
    <w:p w14:paraId="5B928A23" w14:textId="77777777" w:rsidR="00A273E8" w:rsidRPr="005F0D4C" w:rsidRDefault="00A273E8" w:rsidP="00A273E8">
      <w:pPr>
        <w:widowControl/>
        <w:shd w:val="clear" w:color="auto" w:fill="FFFFFF"/>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6. Udzielający zamówienie upoważnia Przyjmującego zamówienie do tworzenia i posiadania dla potrzeb realizacji umowy zestawień i ewidencji z danymi osobowymi, o których mowa w ust. 3, przy czym ma obowiązek zachować ich ochronę wymaganą przepisami prawa przy zastosowaniu odpowiednich środków organizacyjnych i technicznych.</w:t>
      </w:r>
    </w:p>
    <w:p w14:paraId="1FCA4652" w14:textId="77777777" w:rsidR="00A273E8" w:rsidRPr="005F0D4C" w:rsidRDefault="00A273E8" w:rsidP="00A273E8">
      <w:pPr>
        <w:widowControl/>
        <w:shd w:val="clear" w:color="auto" w:fill="FFFFFF"/>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7. Przyjmujący zamówienie może przetwarzać dane osobowe pacjentów, o których mowa w ust. 2, przekazane przez Udzielającego zamówienie wyłącznie w miejscu, zakresie oraz w celu zgodnym z niniejsza umową, zmiana zakresu oraz celu przetwarzania danych osobowych może zostać dokonana jedynie w drodze zmiany niniejszej umowy.</w:t>
      </w:r>
    </w:p>
    <w:p w14:paraId="2DF876F4" w14:textId="77777777" w:rsidR="00A273E8" w:rsidRPr="005F0D4C" w:rsidRDefault="00A273E8" w:rsidP="00A273E8">
      <w:pPr>
        <w:widowControl/>
        <w:shd w:val="clear" w:color="auto" w:fill="FFFFFF"/>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8. Przyjmujący zamówienie zobowiązany jest do przestrzegania przepisów RODO.</w:t>
      </w:r>
    </w:p>
    <w:p w14:paraId="2FF84D34" w14:textId="77777777" w:rsidR="00A273E8" w:rsidRPr="005F0D4C" w:rsidRDefault="00A273E8" w:rsidP="00A273E8">
      <w:pPr>
        <w:widowControl/>
        <w:shd w:val="clear" w:color="auto" w:fill="FFFFFF"/>
        <w:tabs>
          <w:tab w:val="left" w:pos="0"/>
        </w:tabs>
        <w:jc w:val="both"/>
        <w:rPr>
          <w:rFonts w:eastAsia="Times New Roman" w:cs="Times New Roman"/>
          <w:color w:val="222222"/>
          <w:sz w:val="21"/>
          <w:szCs w:val="21"/>
          <w:lang w:bidi="hi-IN"/>
        </w:rPr>
      </w:pPr>
      <w:r w:rsidRPr="005F0D4C">
        <w:rPr>
          <w:rFonts w:eastAsia="Times New Roman" w:cs="Times New Roman"/>
          <w:color w:val="222222"/>
          <w:sz w:val="21"/>
          <w:szCs w:val="21"/>
          <w:lang w:bidi="hi-IN"/>
        </w:rPr>
        <w:t>9. Przyjmujący zamówienie jest zobowiązany do zachowania poufności wszystkich danych, do których będzie miał dostęp w trakcie obowiązywania umowy oraz zachowania w tajemnicy sposobów zabezpieczenia tych danych, przez Udzielającego zamówienie w czasie obowiązywania umowy jak i po jej ustaniu.</w:t>
      </w:r>
    </w:p>
    <w:p w14:paraId="63B68035" w14:textId="77777777" w:rsidR="00786251" w:rsidRDefault="00786251">
      <w:pPr>
        <w:pStyle w:val="Standard"/>
        <w:jc w:val="both"/>
        <w:rPr>
          <w:rFonts w:eastAsia="Times New Roman" w:cs="Times New Roman"/>
          <w:sz w:val="12"/>
          <w:szCs w:val="12"/>
        </w:rPr>
      </w:pPr>
    </w:p>
    <w:p w14:paraId="6B61538F" w14:textId="77777777" w:rsidR="00786251" w:rsidRDefault="00000000">
      <w:pPr>
        <w:pStyle w:val="Standard"/>
        <w:numPr>
          <w:ilvl w:val="0"/>
          <w:numId w:val="6"/>
        </w:numPr>
        <w:ind w:left="15" w:firstLine="0"/>
        <w:jc w:val="both"/>
        <w:rPr>
          <w:rFonts w:eastAsia="Times New Roman" w:cs="Times New Roman"/>
          <w:b/>
          <w:bCs/>
          <w:sz w:val="22"/>
          <w:szCs w:val="22"/>
        </w:rPr>
      </w:pPr>
      <w:r>
        <w:rPr>
          <w:rFonts w:eastAsia="Times New Roman" w:cs="Times New Roman"/>
          <w:b/>
          <w:bCs/>
          <w:sz w:val="22"/>
          <w:szCs w:val="22"/>
        </w:rPr>
        <w:t>Obowiązki Przyjmującego zamówienie w zakresie ZUS i Urzędu Skarbowego</w:t>
      </w:r>
    </w:p>
    <w:p w14:paraId="0FCF7AC8" w14:textId="77777777" w:rsidR="00786251" w:rsidRDefault="00000000">
      <w:pPr>
        <w:pStyle w:val="Standard"/>
        <w:ind w:left="15"/>
        <w:jc w:val="center"/>
      </w:pPr>
      <w:r>
        <w:rPr>
          <w:rFonts w:eastAsia="Times New Roman" w:cs="Times New Roman"/>
          <w:b/>
          <w:bCs/>
          <w:sz w:val="22"/>
          <w:szCs w:val="22"/>
        </w:rPr>
        <w:t>§ 18</w:t>
      </w:r>
    </w:p>
    <w:p w14:paraId="25A5F870" w14:textId="77777777" w:rsidR="00DE08C2" w:rsidRPr="005F0D4C" w:rsidRDefault="00DE08C2" w:rsidP="00DE08C2">
      <w:pPr>
        <w:widowControl/>
        <w:ind w:firstLine="11"/>
        <w:jc w:val="both"/>
        <w:rPr>
          <w:rFonts w:eastAsia="Times New Roman" w:cs="Times New Roman"/>
          <w:sz w:val="21"/>
          <w:szCs w:val="21"/>
          <w:lang w:eastAsia="zh-CN" w:bidi="hi-IN"/>
        </w:rPr>
      </w:pPr>
      <w:r w:rsidRPr="005F0D4C">
        <w:rPr>
          <w:rFonts w:eastAsia="Times New Roman" w:cs="Times New Roman"/>
          <w:sz w:val="21"/>
          <w:szCs w:val="21"/>
          <w:lang w:eastAsia="zh-CN" w:bidi="hi-IN"/>
        </w:rPr>
        <w:lastRenderedPageBreak/>
        <w:t>1. Przyjmujący zamówienie zobowiązany jest do zawarcia we własnym zakresie umowy ubezpieczenia od odpowiedzialności cywilnej zgodnie z obowiązującymi przepisami.</w:t>
      </w:r>
    </w:p>
    <w:p w14:paraId="6B38B9DA" w14:textId="37B8F416" w:rsidR="00DE08C2" w:rsidRPr="00C8013E" w:rsidRDefault="00DE08C2" w:rsidP="00DE08C2">
      <w:pPr>
        <w:widowControl/>
        <w:ind w:firstLine="11"/>
        <w:jc w:val="both"/>
        <w:rPr>
          <w:rFonts w:eastAsia="SimSun" w:cs="Arial"/>
          <w:lang w:eastAsia="zh-CN" w:bidi="hi-IN"/>
        </w:rPr>
      </w:pPr>
      <w:r w:rsidRPr="005F0D4C">
        <w:rPr>
          <w:rFonts w:eastAsia="SimSun" w:cs="Arial"/>
          <w:sz w:val="21"/>
          <w:szCs w:val="21"/>
          <w:lang w:eastAsia="zh-CN" w:bidi="hi-IN"/>
        </w:rPr>
        <w:t xml:space="preserve">2. Przyjmujący zamówienie oświadcza, że zawarł umowę ubezpieczenia od odpowiedzialności cywilnej </w:t>
      </w:r>
      <w:r w:rsidRPr="005F0D4C">
        <w:rPr>
          <w:rFonts w:eastAsia="Times New Roman" w:cs="Times New Roman"/>
          <w:sz w:val="21"/>
          <w:szCs w:val="21"/>
          <w:lang w:eastAsia="zh-CN" w:bidi="hi-IN"/>
        </w:rPr>
        <w:t>wg art. 25 ustawy o działalności leczniczej, spełniającą warunki określone w rozporządzeniu Ministra Finansów z dnia 29 kwietnia 2019 roku w sprawie obowiązkowego ubezpieczenia odpowiedzialności cywilnej podmiotu wykonującego działalność lecz</w:t>
      </w:r>
      <w:r w:rsidRPr="005F0D4C">
        <w:rPr>
          <w:rFonts w:eastAsia="Times New Roman" w:cs="Times New Roman"/>
          <w:color w:val="000000"/>
          <w:sz w:val="21"/>
          <w:szCs w:val="21"/>
          <w:lang w:eastAsia="zh-CN" w:bidi="hi-IN"/>
        </w:rPr>
        <w:t>niczą (Dz. U. 2019, poz. 866) i zap</w:t>
      </w:r>
      <w:r w:rsidRPr="005F0D4C">
        <w:rPr>
          <w:rFonts w:eastAsia="Times New Roman" w:cs="Times New Roman"/>
          <w:sz w:val="21"/>
          <w:szCs w:val="21"/>
          <w:lang w:eastAsia="zh-CN" w:bidi="hi-IN"/>
        </w:rPr>
        <w:t xml:space="preserve">ewni ciągłość ochrony ubezpieczeniowej przez cały okres obowiązywania niniejszej umowy. </w:t>
      </w:r>
      <w:r w:rsidRPr="00C8013E">
        <w:rPr>
          <w:rFonts w:eastAsia="Times New Roman" w:cs="Times New Roman"/>
          <w:sz w:val="21"/>
          <w:szCs w:val="21"/>
          <w:lang w:eastAsia="zh-CN" w:bidi="hi-IN"/>
        </w:rPr>
        <w:t xml:space="preserve">Kopia aktualnej polisy ubezpieczeniowej  stanowi  </w:t>
      </w:r>
      <w:r w:rsidR="00C8013E" w:rsidRPr="00C8013E">
        <w:rPr>
          <w:rFonts w:eastAsia="Times New Roman" w:cs="Times New Roman"/>
          <w:sz w:val="21"/>
          <w:szCs w:val="21"/>
          <w:lang w:eastAsia="zh-CN" w:bidi="hi-IN"/>
        </w:rPr>
        <w:t xml:space="preserve">załącznik </w:t>
      </w:r>
      <w:r w:rsidRPr="00C8013E">
        <w:rPr>
          <w:rFonts w:eastAsia="Times New Roman" w:cs="Times New Roman"/>
          <w:sz w:val="21"/>
          <w:szCs w:val="21"/>
          <w:lang w:eastAsia="zh-CN" w:bidi="hi-IN"/>
        </w:rPr>
        <w:t>do  niniejszej umowy.</w:t>
      </w:r>
    </w:p>
    <w:p w14:paraId="7A3EBFE0" w14:textId="77777777" w:rsidR="00DE08C2" w:rsidRPr="005F0D4C" w:rsidRDefault="00DE08C2" w:rsidP="00DE08C2">
      <w:pPr>
        <w:widowControl/>
        <w:ind w:firstLine="11"/>
        <w:jc w:val="both"/>
        <w:rPr>
          <w:rFonts w:eastAsia="SimSun" w:cs="Arial"/>
          <w:lang w:eastAsia="zh-CN" w:bidi="hi-IN"/>
        </w:rPr>
      </w:pPr>
      <w:r w:rsidRPr="005F0D4C">
        <w:rPr>
          <w:rFonts w:eastAsia="SimSun" w:cs="Arial"/>
          <w:sz w:val="21"/>
          <w:szCs w:val="21"/>
          <w:lang w:eastAsia="zh-CN" w:bidi="hi-IN"/>
        </w:rPr>
        <w:t xml:space="preserve">3. Przyjmujący zamówienie zobowiązany jest udokumentować </w:t>
      </w:r>
      <w:r w:rsidRPr="005F0D4C">
        <w:rPr>
          <w:sz w:val="21"/>
          <w:szCs w:val="21"/>
          <w:lang w:eastAsia="zh-CN" w:bidi="hi-IN"/>
        </w:rPr>
        <w:t>Udzielającemu zamówienie</w:t>
      </w:r>
      <w:r w:rsidRPr="005F0D4C">
        <w:rPr>
          <w:rFonts w:eastAsia="SimSun" w:cs="Arial"/>
          <w:sz w:val="21"/>
          <w:szCs w:val="21"/>
          <w:lang w:eastAsia="zh-CN" w:bidi="hi-IN"/>
        </w:rPr>
        <w:t xml:space="preserve"> fakt zawarcia umowy ubezpieczenia w terminie 5 dni roboczych od dnia zawarcia niniejszej umowy, pod rygorem rozwiązania umowy ze skutkiem natychmiastowym. Przyjmujący zamówienie nie może przystąpić do wykonywania umowy bez powyższej umowy ubezpieczenia.</w:t>
      </w:r>
    </w:p>
    <w:p w14:paraId="5453F2EE" w14:textId="77777777" w:rsidR="00DE08C2" w:rsidRPr="005F0D4C" w:rsidRDefault="00DE08C2" w:rsidP="00DE08C2">
      <w:pPr>
        <w:widowControl/>
        <w:ind w:firstLine="11"/>
        <w:jc w:val="both"/>
        <w:rPr>
          <w:rFonts w:eastAsia="SimSun" w:cs="Arial"/>
          <w:sz w:val="21"/>
          <w:szCs w:val="21"/>
          <w:lang w:eastAsia="zh-CN" w:bidi="hi-IN"/>
        </w:rPr>
      </w:pPr>
      <w:r w:rsidRPr="005F0D4C">
        <w:rPr>
          <w:rFonts w:eastAsia="SimSun" w:cs="Arial"/>
          <w:sz w:val="21"/>
          <w:szCs w:val="21"/>
          <w:lang w:eastAsia="zh-CN" w:bidi="hi-IN"/>
        </w:rPr>
        <w:t>4. W przypadku, gdy polisa ubezpieczeniowa obejmuje krótszy okres niż czas trwania niniejszej umowy Przyjmujący zamówienie zobowiązany jest przedłożyć Zamawiającemu niezwłocznie nową polisę ubezpieczeniową. Niedostarczenie ważnej polisy ubezpieczeniowej w terminie 5 dni roboczych spowoduje rozwiązanie niniejszej umowy przez Szpital bez zachowania okresu wypowiedzenia.</w:t>
      </w:r>
    </w:p>
    <w:p w14:paraId="339B665C" w14:textId="77777777" w:rsidR="00DE08C2" w:rsidRPr="005F0D4C" w:rsidRDefault="00DE08C2" w:rsidP="00DE08C2">
      <w:pPr>
        <w:widowControl/>
        <w:ind w:firstLine="11"/>
        <w:jc w:val="both"/>
        <w:rPr>
          <w:rFonts w:eastAsia="SimSun" w:cs="Arial"/>
          <w:sz w:val="21"/>
          <w:szCs w:val="21"/>
          <w:lang w:eastAsia="zh-CN" w:bidi="hi-IN"/>
        </w:rPr>
      </w:pPr>
      <w:r w:rsidRPr="005F0D4C">
        <w:rPr>
          <w:rFonts w:eastAsia="SimSun" w:cs="Arial"/>
          <w:sz w:val="21"/>
          <w:szCs w:val="21"/>
          <w:lang w:eastAsia="zh-CN" w:bidi="hi-IN"/>
        </w:rPr>
        <w:t>5. Niedopełnienie obowiązku, o którym mowa w ust. 1 nie zwalnia Przyjmującego zamówienie od odpowiedzialności za wykonywanie zadań objętych umową.</w:t>
      </w:r>
    </w:p>
    <w:p w14:paraId="6BB29F5A" w14:textId="77777777" w:rsidR="00786251" w:rsidRDefault="00786251">
      <w:pPr>
        <w:pStyle w:val="Standard"/>
        <w:jc w:val="both"/>
        <w:rPr>
          <w:b/>
          <w:bCs/>
          <w:sz w:val="12"/>
          <w:szCs w:val="12"/>
        </w:rPr>
      </w:pPr>
    </w:p>
    <w:p w14:paraId="3E9827EC" w14:textId="77777777" w:rsidR="00786251" w:rsidRDefault="00000000">
      <w:pPr>
        <w:pStyle w:val="Standard"/>
        <w:jc w:val="both"/>
        <w:rPr>
          <w:b/>
          <w:bCs/>
          <w:sz w:val="22"/>
          <w:szCs w:val="22"/>
        </w:rPr>
      </w:pPr>
      <w:r>
        <w:rPr>
          <w:b/>
          <w:bCs/>
          <w:sz w:val="22"/>
          <w:szCs w:val="22"/>
        </w:rPr>
        <w:t>XIV. Czas trwania umowy. Rozwiązanie umowy</w:t>
      </w:r>
    </w:p>
    <w:p w14:paraId="6E4055AF" w14:textId="77777777" w:rsidR="00786251" w:rsidRDefault="00000000">
      <w:pPr>
        <w:pStyle w:val="Standard"/>
        <w:jc w:val="center"/>
        <w:rPr>
          <w:b/>
          <w:bCs/>
          <w:sz w:val="22"/>
          <w:szCs w:val="22"/>
        </w:rPr>
      </w:pPr>
      <w:r>
        <w:rPr>
          <w:b/>
          <w:bCs/>
          <w:sz w:val="22"/>
          <w:szCs w:val="22"/>
        </w:rPr>
        <w:t>§ 19</w:t>
      </w:r>
    </w:p>
    <w:p w14:paraId="35240952" w14:textId="77777777" w:rsidR="00786251" w:rsidRDefault="00000000">
      <w:pPr>
        <w:pStyle w:val="Standard"/>
        <w:jc w:val="both"/>
      </w:pPr>
      <w:r>
        <w:rPr>
          <w:sz w:val="22"/>
          <w:szCs w:val="22"/>
        </w:rPr>
        <w:t xml:space="preserve">1.  Umowa zostaje zawarta na czas określony, tj. </w:t>
      </w:r>
      <w:r>
        <w:rPr>
          <w:b/>
          <w:bCs/>
          <w:color w:val="000000"/>
          <w:sz w:val="22"/>
          <w:szCs w:val="22"/>
        </w:rPr>
        <w:t xml:space="preserve">od dnia </w:t>
      </w:r>
      <w:r w:rsidR="00A273E8">
        <w:rPr>
          <w:b/>
          <w:bCs/>
          <w:color w:val="000000"/>
          <w:sz w:val="22"/>
          <w:szCs w:val="22"/>
        </w:rPr>
        <w:t>________</w:t>
      </w:r>
      <w:r w:rsidR="00387A00">
        <w:rPr>
          <w:b/>
          <w:bCs/>
          <w:color w:val="000000"/>
          <w:sz w:val="22"/>
          <w:szCs w:val="22"/>
        </w:rPr>
        <w:t>__</w:t>
      </w:r>
      <w:r w:rsidR="00A273E8">
        <w:rPr>
          <w:b/>
          <w:bCs/>
          <w:color w:val="000000"/>
          <w:sz w:val="22"/>
          <w:szCs w:val="22"/>
        </w:rPr>
        <w:t>____</w:t>
      </w:r>
      <w:r>
        <w:rPr>
          <w:b/>
          <w:bCs/>
          <w:color w:val="000000"/>
          <w:sz w:val="22"/>
          <w:szCs w:val="22"/>
        </w:rPr>
        <w:t xml:space="preserve"> r. do dnia </w:t>
      </w:r>
      <w:r w:rsidR="00A273E8">
        <w:rPr>
          <w:b/>
          <w:bCs/>
          <w:color w:val="000000"/>
          <w:sz w:val="22"/>
          <w:szCs w:val="22"/>
        </w:rPr>
        <w:t>_____</w:t>
      </w:r>
      <w:r w:rsidR="00387A00">
        <w:rPr>
          <w:b/>
          <w:bCs/>
          <w:color w:val="000000"/>
          <w:sz w:val="22"/>
          <w:szCs w:val="22"/>
        </w:rPr>
        <w:t>__</w:t>
      </w:r>
      <w:r w:rsidR="00A273E8">
        <w:rPr>
          <w:b/>
          <w:bCs/>
          <w:color w:val="000000"/>
          <w:sz w:val="22"/>
          <w:szCs w:val="22"/>
        </w:rPr>
        <w:t>_______</w:t>
      </w:r>
      <w:r>
        <w:rPr>
          <w:b/>
          <w:bCs/>
          <w:color w:val="000000"/>
          <w:sz w:val="22"/>
          <w:szCs w:val="22"/>
        </w:rPr>
        <w:t xml:space="preserve"> r.</w:t>
      </w:r>
    </w:p>
    <w:p w14:paraId="42865419" w14:textId="77777777" w:rsidR="00786251" w:rsidRDefault="00000000">
      <w:pPr>
        <w:pStyle w:val="Standard"/>
        <w:jc w:val="both"/>
      </w:pPr>
      <w:r>
        <w:rPr>
          <w:rFonts w:eastAsia="Times New Roman" w:cs="Times New Roman"/>
          <w:color w:val="000000"/>
          <w:sz w:val="22"/>
          <w:szCs w:val="22"/>
        </w:rPr>
        <w:t xml:space="preserve">2. </w:t>
      </w:r>
      <w:r>
        <w:rPr>
          <w:sz w:val="22"/>
          <w:szCs w:val="22"/>
        </w:rPr>
        <w:t xml:space="preserve">Strony dopuszczają możliwość </w:t>
      </w:r>
      <w:r>
        <w:rPr>
          <w:color w:val="000000"/>
          <w:sz w:val="22"/>
          <w:szCs w:val="22"/>
        </w:rPr>
        <w:t>przedłużenia umowy ponad czas określony w ust.1, na warunkach określonych w obowiązujących przepisach.</w:t>
      </w:r>
    </w:p>
    <w:p w14:paraId="36551D99" w14:textId="77777777" w:rsidR="00786251" w:rsidRDefault="00000000">
      <w:pPr>
        <w:pStyle w:val="Standard"/>
        <w:jc w:val="both"/>
      </w:pPr>
      <w:r>
        <w:rPr>
          <w:rFonts w:eastAsia="Times New Roman" w:cs="Times New Roman"/>
          <w:color w:val="000000"/>
          <w:sz w:val="22"/>
          <w:szCs w:val="22"/>
        </w:rPr>
        <w:t>3.</w:t>
      </w:r>
      <w:r>
        <w:rPr>
          <w:rFonts w:eastAsia="Times New Roman" w:cs="Times New Roman"/>
          <w:sz w:val="22"/>
          <w:szCs w:val="22"/>
        </w:rPr>
        <w:t xml:space="preserve"> </w:t>
      </w:r>
      <w:r>
        <w:rPr>
          <w:sz w:val="22"/>
          <w:szCs w:val="22"/>
        </w:rPr>
        <w:t xml:space="preserve">Stronom przysługuje prawo rozwiązania umowy z zachowaniem jednomiesięcznego okresu wypowiedzenia </w:t>
      </w:r>
      <w:r>
        <w:rPr>
          <w:color w:val="000000"/>
          <w:sz w:val="22"/>
          <w:szCs w:val="22"/>
        </w:rPr>
        <w:t>na skutek oświadczenia woli złożonego przez jedną ze stron, liczonym od dnia otrzymania wypowiedzenia (oświadczenia) przez drugą stronę</w:t>
      </w:r>
      <w:r>
        <w:rPr>
          <w:sz w:val="22"/>
          <w:szCs w:val="22"/>
        </w:rPr>
        <w:t xml:space="preserve"> .</w:t>
      </w:r>
    </w:p>
    <w:p w14:paraId="7A5D3A3D" w14:textId="1C2C5742" w:rsidR="00786251" w:rsidRDefault="00000000">
      <w:pPr>
        <w:pStyle w:val="Standard"/>
        <w:jc w:val="both"/>
      </w:pPr>
      <w:r>
        <w:rPr>
          <w:sz w:val="22"/>
          <w:szCs w:val="22"/>
        </w:rPr>
        <w:t xml:space="preserve">4. Umowa może zostać rozwiązana </w:t>
      </w:r>
      <w:r w:rsidR="00E33EBB">
        <w:rPr>
          <w:sz w:val="22"/>
          <w:szCs w:val="22"/>
        </w:rPr>
        <w:t xml:space="preserve">przez Udzielającego Zamówienie </w:t>
      </w:r>
      <w:r>
        <w:rPr>
          <w:sz w:val="22"/>
          <w:szCs w:val="22"/>
        </w:rPr>
        <w:t>bez wypowiedzenia ze skutkiem natychmiastowym</w:t>
      </w:r>
      <w:r>
        <w:rPr>
          <w:color w:val="000000"/>
          <w:sz w:val="22"/>
          <w:szCs w:val="22"/>
        </w:rPr>
        <w:t xml:space="preserve"> </w:t>
      </w:r>
      <w:r>
        <w:rPr>
          <w:sz w:val="22"/>
          <w:szCs w:val="22"/>
        </w:rPr>
        <w:t>gdy:</w:t>
      </w:r>
    </w:p>
    <w:p w14:paraId="6590372F" w14:textId="66C61643" w:rsidR="00786251" w:rsidRDefault="00000000">
      <w:pPr>
        <w:pStyle w:val="Standard"/>
        <w:jc w:val="both"/>
        <w:rPr>
          <w:sz w:val="22"/>
          <w:szCs w:val="22"/>
        </w:rPr>
      </w:pPr>
      <w:r>
        <w:rPr>
          <w:sz w:val="22"/>
          <w:szCs w:val="22"/>
        </w:rPr>
        <w:t xml:space="preserve">1) w wyniku kontroli wykonania niniejszej umowy i realizacji zaleceń pokontrolnych stwierdzono niewypełnianie warunków umowy lub jej wadliwe wykonanie, zawężanie ich zakresu i </w:t>
      </w:r>
      <w:r w:rsidR="00E33EBB">
        <w:rPr>
          <w:sz w:val="22"/>
          <w:szCs w:val="22"/>
        </w:rPr>
        <w:t xml:space="preserve">niska </w:t>
      </w:r>
      <w:r>
        <w:rPr>
          <w:sz w:val="22"/>
          <w:szCs w:val="22"/>
        </w:rPr>
        <w:t>jakość świadczeń,</w:t>
      </w:r>
    </w:p>
    <w:p w14:paraId="299B71B1" w14:textId="127B94D6" w:rsidR="00786251" w:rsidRDefault="000F7E28">
      <w:pPr>
        <w:pStyle w:val="Standard"/>
        <w:jc w:val="both"/>
        <w:rPr>
          <w:sz w:val="22"/>
          <w:szCs w:val="22"/>
        </w:rPr>
      </w:pPr>
      <w:r>
        <w:rPr>
          <w:sz w:val="22"/>
          <w:szCs w:val="22"/>
        </w:rPr>
        <w:t>2) dane zawarte w ofercie Przyjmującego zamówienie okażą się nieprawdziwe,</w:t>
      </w:r>
    </w:p>
    <w:p w14:paraId="4B6565A6" w14:textId="128D2F1A" w:rsidR="00786251" w:rsidRDefault="000F7E28">
      <w:pPr>
        <w:pStyle w:val="Standard"/>
        <w:jc w:val="both"/>
        <w:rPr>
          <w:sz w:val="22"/>
          <w:szCs w:val="22"/>
        </w:rPr>
      </w:pPr>
      <w:r>
        <w:rPr>
          <w:sz w:val="22"/>
          <w:szCs w:val="22"/>
        </w:rPr>
        <w:t>3) Przyjmujący zamówienie lub personel uczestniczący w realizacji Umowy z jego ramienia nie dopełni obowiązku zachowania tajemnicy zawodowej lub służbowej, o której mowa w § 16;</w:t>
      </w:r>
    </w:p>
    <w:p w14:paraId="78657512" w14:textId="068EBFE0" w:rsidR="00786251" w:rsidRDefault="00704930">
      <w:pPr>
        <w:pStyle w:val="Standard"/>
        <w:jc w:val="both"/>
        <w:rPr>
          <w:sz w:val="22"/>
          <w:szCs w:val="22"/>
        </w:rPr>
      </w:pPr>
      <w:r>
        <w:rPr>
          <w:sz w:val="22"/>
          <w:szCs w:val="22"/>
        </w:rPr>
        <w:t>4) Przyjmujący zamówienie utraci uprawnienia konieczne dla realizacji umowy, a także opuści bez uzgodnienia miejsce świadczenia usług, nie przystąpi do realizacji umowy, odmówi poddania się badaniu krwi na zawartość alkoholu i środków odurzających, gdy zachodzi podejrzenie ich użycia,</w:t>
      </w:r>
    </w:p>
    <w:p w14:paraId="4100E151" w14:textId="3B3A93B5" w:rsidR="00786251" w:rsidRDefault="00704930">
      <w:pPr>
        <w:pStyle w:val="NormalnyWeb"/>
        <w:spacing w:before="0" w:after="0"/>
        <w:jc w:val="both"/>
      </w:pPr>
      <w:r>
        <w:rPr>
          <w:sz w:val="22"/>
          <w:szCs w:val="22"/>
        </w:rPr>
        <w:t xml:space="preserve">5. Udzielający zamówienie </w:t>
      </w:r>
      <w:r>
        <w:rPr>
          <w:color w:val="000000"/>
          <w:sz w:val="22"/>
          <w:szCs w:val="22"/>
        </w:rPr>
        <w:t>może rozwiązać umowę bez wypowiedzenia jeżeli na udzielanie świadczeń objętych niniejszą umową nie zawrze umowy z NFZ, a także gdy środki uzyskane z takiej umowy będą niewystarczające.</w:t>
      </w:r>
    </w:p>
    <w:p w14:paraId="59D0B10C" w14:textId="52C4C8AB" w:rsidR="00786251" w:rsidRDefault="00704930">
      <w:pPr>
        <w:pStyle w:val="NormalnyWeb"/>
        <w:spacing w:before="0" w:after="0"/>
        <w:jc w:val="both"/>
        <w:rPr>
          <w:color w:val="000000"/>
          <w:sz w:val="22"/>
          <w:szCs w:val="22"/>
        </w:rPr>
      </w:pPr>
      <w:r>
        <w:rPr>
          <w:color w:val="000000"/>
          <w:sz w:val="22"/>
          <w:szCs w:val="22"/>
        </w:rPr>
        <w:t>6. Strony ustalają, że umowa może być rozwiązana na mocy porozumienia stron.</w:t>
      </w:r>
    </w:p>
    <w:p w14:paraId="36250448" w14:textId="77777777" w:rsidR="00786251" w:rsidRDefault="00786251">
      <w:pPr>
        <w:pStyle w:val="Standard"/>
        <w:jc w:val="both"/>
        <w:rPr>
          <w:sz w:val="12"/>
          <w:szCs w:val="12"/>
        </w:rPr>
      </w:pPr>
    </w:p>
    <w:p w14:paraId="45221FB7" w14:textId="77777777" w:rsidR="00786251" w:rsidRDefault="00000000">
      <w:pPr>
        <w:pStyle w:val="Standard"/>
        <w:jc w:val="both"/>
        <w:rPr>
          <w:b/>
          <w:bCs/>
          <w:sz w:val="22"/>
          <w:szCs w:val="22"/>
        </w:rPr>
      </w:pPr>
      <w:r>
        <w:rPr>
          <w:b/>
          <w:bCs/>
          <w:sz w:val="22"/>
          <w:szCs w:val="22"/>
        </w:rPr>
        <w:t>XV. Postanowienia końcowe</w:t>
      </w:r>
    </w:p>
    <w:p w14:paraId="492775FD" w14:textId="77777777" w:rsidR="00786251" w:rsidRDefault="00000000">
      <w:pPr>
        <w:pStyle w:val="Standard"/>
        <w:jc w:val="center"/>
        <w:rPr>
          <w:b/>
          <w:bCs/>
          <w:sz w:val="22"/>
          <w:szCs w:val="22"/>
        </w:rPr>
      </w:pPr>
      <w:r>
        <w:rPr>
          <w:b/>
          <w:bCs/>
          <w:sz w:val="22"/>
          <w:szCs w:val="22"/>
        </w:rPr>
        <w:t>§ 20</w:t>
      </w:r>
    </w:p>
    <w:p w14:paraId="09E641D5" w14:textId="77777777" w:rsidR="00786251" w:rsidRDefault="00000000">
      <w:pPr>
        <w:pStyle w:val="Standard"/>
        <w:jc w:val="both"/>
        <w:rPr>
          <w:sz w:val="22"/>
          <w:szCs w:val="22"/>
        </w:rPr>
      </w:pPr>
      <w:r>
        <w:rPr>
          <w:sz w:val="22"/>
          <w:szCs w:val="22"/>
        </w:rPr>
        <w:t>1. W razie rozwiązania lub ustania niniejszej umowy Przyjmujący zamówienie zobowiązany jest niezwłocznie przekazać Udzielającemu zamówienie wszelkie dokumenty i inne materiały dotyczące zarówno tajemnicy służbowej, jak i zawodowej oraz inne dokumenty, jakie sporządził, zebrał, opracował lub otrzymał w trakcie trwania umowy w związku z jej wykonywaniem.</w:t>
      </w:r>
    </w:p>
    <w:p w14:paraId="61783077" w14:textId="77777777" w:rsidR="00786251" w:rsidRDefault="00000000">
      <w:pPr>
        <w:pStyle w:val="Standard"/>
        <w:jc w:val="both"/>
        <w:rPr>
          <w:sz w:val="22"/>
          <w:szCs w:val="22"/>
        </w:rPr>
      </w:pPr>
      <w:r>
        <w:rPr>
          <w:sz w:val="22"/>
          <w:szCs w:val="22"/>
        </w:rPr>
        <w:t>2. Przyjmujący zamówienie w sytuacji, o której mowa w ust. 1 zobowiązany jest zwrócić identyfikator oraz sprzęt i akcesoria, jakie otrzymał od Udzielającego zamówienie w trakcie trwania niniejszej umowy.</w:t>
      </w:r>
    </w:p>
    <w:p w14:paraId="5AE825E3" w14:textId="77777777" w:rsidR="00786251" w:rsidRDefault="00000000">
      <w:pPr>
        <w:pStyle w:val="Standard"/>
        <w:jc w:val="center"/>
      </w:pPr>
      <w:r>
        <w:rPr>
          <w:b/>
          <w:bCs/>
          <w:sz w:val="22"/>
          <w:szCs w:val="22"/>
        </w:rPr>
        <w:t>§21</w:t>
      </w:r>
    </w:p>
    <w:p w14:paraId="17025B72" w14:textId="77777777" w:rsidR="00786251" w:rsidRDefault="00000000">
      <w:pPr>
        <w:pStyle w:val="Standard"/>
        <w:jc w:val="both"/>
        <w:rPr>
          <w:rFonts w:eastAsia="Times New Roman" w:cs="Times New Roman"/>
          <w:sz w:val="22"/>
          <w:szCs w:val="22"/>
        </w:rPr>
      </w:pPr>
      <w:r>
        <w:rPr>
          <w:rFonts w:eastAsia="Times New Roman" w:cs="Times New Roman"/>
          <w:sz w:val="22"/>
          <w:szCs w:val="22"/>
        </w:rPr>
        <w:t>Przyjmujący zamówienie nie może przenieść wierzytelności wynikającej z niniejszej umowy na osobę trzecią bez pisemnej zgody Udzielającego zamówienie.</w:t>
      </w:r>
    </w:p>
    <w:p w14:paraId="507AE00E"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22</w:t>
      </w:r>
    </w:p>
    <w:p w14:paraId="14F26968" w14:textId="77777777" w:rsidR="00786251" w:rsidRDefault="00000000">
      <w:pPr>
        <w:pStyle w:val="NormalnyWeb"/>
        <w:spacing w:before="0" w:after="0"/>
        <w:jc w:val="both"/>
        <w:rPr>
          <w:color w:val="000000"/>
          <w:sz w:val="22"/>
          <w:szCs w:val="22"/>
        </w:rPr>
      </w:pPr>
      <w:r>
        <w:rPr>
          <w:color w:val="000000"/>
          <w:sz w:val="22"/>
          <w:szCs w:val="22"/>
        </w:rPr>
        <w:t>1. W sprawach nieuregulowanych niniejszą umową mają zastosowanie powszechnie obowiązujące przepisy prawa, w szczególności wymienione na wstępie niniejszej umowy oraz kodeksu cywilnego.</w:t>
      </w:r>
    </w:p>
    <w:p w14:paraId="32C278F9" w14:textId="77777777" w:rsidR="00786251" w:rsidRDefault="00000000">
      <w:pPr>
        <w:pStyle w:val="NormalnyWeb"/>
        <w:spacing w:before="0" w:after="0"/>
        <w:jc w:val="both"/>
        <w:rPr>
          <w:color w:val="000000"/>
          <w:sz w:val="22"/>
          <w:szCs w:val="22"/>
        </w:rPr>
      </w:pPr>
      <w:r>
        <w:rPr>
          <w:color w:val="000000"/>
          <w:sz w:val="22"/>
          <w:szCs w:val="22"/>
        </w:rPr>
        <w:t>2. Wszelkie zmiany niniejszej umowy wymagają zachowania formy pisemnej, pod rygorem nieważności.</w:t>
      </w:r>
    </w:p>
    <w:p w14:paraId="69A7B927" w14:textId="77777777" w:rsidR="00786251" w:rsidRDefault="00000000">
      <w:pPr>
        <w:pStyle w:val="NormalnyWeb"/>
        <w:spacing w:before="0" w:after="0"/>
        <w:jc w:val="both"/>
      </w:pPr>
      <w:r>
        <w:rPr>
          <w:rFonts w:eastAsia="Times New Roman" w:cs="Times New Roman"/>
          <w:color w:val="000000"/>
          <w:sz w:val="22"/>
          <w:szCs w:val="22"/>
        </w:rPr>
        <w:t xml:space="preserve">3. </w:t>
      </w:r>
      <w:r>
        <w:rPr>
          <w:rFonts w:eastAsia="Times New Roman" w:cs="Times New Roman"/>
          <w:sz w:val="22"/>
          <w:szCs w:val="22"/>
        </w:rPr>
        <w:t xml:space="preserve">Ewentualne sprawy sporne wynikłe na tle wykonywania niniejszej umowy po wyczerpaniu możliwości ich </w:t>
      </w:r>
      <w:r>
        <w:rPr>
          <w:rFonts w:eastAsia="Times New Roman" w:cs="Times New Roman"/>
          <w:sz w:val="22"/>
          <w:szCs w:val="22"/>
        </w:rPr>
        <w:lastRenderedPageBreak/>
        <w:t>polubownego załatwienia podlegać będą rozstrzygnięciu przez Sąd powszechny właściwy dla siedziby Udzielającego</w:t>
      </w:r>
      <w:r>
        <w:rPr>
          <w:rFonts w:eastAsia="Times New Roman" w:cs="Times New Roman"/>
          <w:color w:val="000000"/>
          <w:sz w:val="22"/>
          <w:szCs w:val="22"/>
        </w:rPr>
        <w:t xml:space="preserve"> zamówienie.</w:t>
      </w:r>
    </w:p>
    <w:p w14:paraId="6276FF0F" w14:textId="77777777" w:rsidR="00786251" w:rsidRDefault="00000000">
      <w:pPr>
        <w:pStyle w:val="NormalnyWeb"/>
        <w:spacing w:before="0" w:after="0"/>
        <w:jc w:val="both"/>
        <w:rPr>
          <w:rFonts w:eastAsia="Times New Roman" w:cs="Times New Roman"/>
          <w:color w:val="000000"/>
          <w:sz w:val="22"/>
          <w:szCs w:val="22"/>
        </w:rPr>
      </w:pPr>
      <w:r>
        <w:rPr>
          <w:rFonts w:eastAsia="Times New Roman" w:cs="Times New Roman"/>
          <w:color w:val="000000"/>
          <w:sz w:val="22"/>
          <w:szCs w:val="22"/>
        </w:rPr>
        <w:t>4. Załączniki stanowią integralną część umowy.</w:t>
      </w:r>
    </w:p>
    <w:p w14:paraId="0A23BFE3" w14:textId="77777777" w:rsidR="00786251" w:rsidRDefault="00000000">
      <w:pPr>
        <w:pStyle w:val="NormalnyWeb"/>
        <w:spacing w:before="0" w:after="0"/>
        <w:jc w:val="center"/>
        <w:rPr>
          <w:b/>
          <w:bCs/>
          <w:color w:val="000000"/>
          <w:sz w:val="22"/>
          <w:szCs w:val="22"/>
        </w:rPr>
      </w:pPr>
      <w:r>
        <w:rPr>
          <w:b/>
          <w:bCs/>
          <w:color w:val="000000"/>
          <w:sz w:val="22"/>
          <w:szCs w:val="22"/>
        </w:rPr>
        <w:t>§ 23</w:t>
      </w:r>
    </w:p>
    <w:p w14:paraId="18852E5A" w14:textId="77777777" w:rsidR="00786251" w:rsidRDefault="00000000">
      <w:pPr>
        <w:pStyle w:val="NormalnyWeb"/>
        <w:spacing w:before="0" w:after="0"/>
        <w:jc w:val="both"/>
        <w:rPr>
          <w:color w:val="000000"/>
          <w:sz w:val="22"/>
          <w:szCs w:val="22"/>
        </w:rPr>
      </w:pPr>
      <w:r>
        <w:rPr>
          <w:color w:val="000000"/>
          <w:sz w:val="22"/>
          <w:szCs w:val="22"/>
        </w:rPr>
        <w:t>Umowę sporządzono w trzech jednobrzmiących egzemplarzach z przeznaczeniem:</w:t>
      </w:r>
    </w:p>
    <w:p w14:paraId="484FDFBA" w14:textId="77777777" w:rsidR="00786251" w:rsidRDefault="00000000">
      <w:pPr>
        <w:pStyle w:val="NormalnyWeb"/>
        <w:spacing w:before="0" w:after="0"/>
        <w:jc w:val="both"/>
        <w:rPr>
          <w:color w:val="000000"/>
          <w:sz w:val="22"/>
          <w:szCs w:val="22"/>
        </w:rPr>
      </w:pPr>
      <w:r>
        <w:rPr>
          <w:color w:val="000000"/>
          <w:sz w:val="22"/>
          <w:szCs w:val="22"/>
        </w:rPr>
        <w:t>-1 egzemplarz dla Przyjmującego zamówienie</w:t>
      </w:r>
    </w:p>
    <w:p w14:paraId="24AB2ED3" w14:textId="45BBA670" w:rsidR="00786251" w:rsidRDefault="00000000">
      <w:pPr>
        <w:pStyle w:val="NormalnyWeb"/>
        <w:spacing w:before="0" w:after="0"/>
        <w:jc w:val="both"/>
        <w:rPr>
          <w:color w:val="000000"/>
          <w:sz w:val="22"/>
          <w:szCs w:val="22"/>
        </w:rPr>
      </w:pPr>
      <w:r>
        <w:rPr>
          <w:color w:val="000000"/>
          <w:sz w:val="22"/>
          <w:szCs w:val="22"/>
        </w:rPr>
        <w:t>-2 egzemplarze dla Udzielającego zamówienie</w:t>
      </w:r>
    </w:p>
    <w:p w14:paraId="7E7E0097" w14:textId="77777777" w:rsidR="00C102F6" w:rsidRDefault="00C102F6">
      <w:pPr>
        <w:pStyle w:val="NormalnyWeb"/>
        <w:spacing w:before="0" w:after="0"/>
        <w:jc w:val="both"/>
        <w:rPr>
          <w:color w:val="000000"/>
          <w:sz w:val="22"/>
          <w:szCs w:val="22"/>
        </w:rPr>
      </w:pPr>
    </w:p>
    <w:p w14:paraId="190B003B" w14:textId="77777777" w:rsidR="00C102F6" w:rsidRDefault="00C102F6">
      <w:pPr>
        <w:pStyle w:val="NormalnyWeb"/>
        <w:spacing w:before="0" w:after="0"/>
        <w:jc w:val="both"/>
        <w:rPr>
          <w:color w:val="000000"/>
          <w:sz w:val="22"/>
          <w:szCs w:val="22"/>
        </w:rPr>
      </w:pPr>
    </w:p>
    <w:p w14:paraId="706658AE" w14:textId="77777777" w:rsidR="00C102F6" w:rsidRPr="00C102F6" w:rsidRDefault="00C102F6">
      <w:pPr>
        <w:pStyle w:val="NormalnyWeb"/>
        <w:spacing w:before="0" w:after="0"/>
        <w:jc w:val="both"/>
        <w:rPr>
          <w:color w:val="000000"/>
          <w:sz w:val="22"/>
          <w:szCs w:val="22"/>
        </w:rPr>
      </w:pPr>
    </w:p>
    <w:p w14:paraId="56302905" w14:textId="77777777" w:rsidR="00292504" w:rsidRDefault="00000000">
      <w:pPr>
        <w:pStyle w:val="NormalnyWeb"/>
        <w:tabs>
          <w:tab w:val="left" w:pos="720"/>
        </w:tabs>
        <w:spacing w:before="0" w:after="0"/>
        <w:jc w:val="both"/>
        <w:rPr>
          <w:sz w:val="22"/>
          <w:szCs w:val="22"/>
        </w:rPr>
      </w:pPr>
      <w:r>
        <w:rPr>
          <w:sz w:val="22"/>
          <w:szCs w:val="22"/>
        </w:rPr>
        <w:t xml:space="preserve">   </w:t>
      </w:r>
    </w:p>
    <w:p w14:paraId="10A292E4" w14:textId="77777777" w:rsidR="00786251" w:rsidRDefault="00000000">
      <w:pPr>
        <w:pStyle w:val="NormalnyWeb"/>
        <w:tabs>
          <w:tab w:val="left" w:pos="720"/>
        </w:tabs>
        <w:spacing w:before="0" w:after="0"/>
        <w:jc w:val="both"/>
      </w:pPr>
      <w:r>
        <w:rPr>
          <w:sz w:val="22"/>
          <w:szCs w:val="22"/>
        </w:rPr>
        <w:t>PRZYJMUJĄCY  ZAMÓWIENIE</w:t>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sz w:val="22"/>
          <w:szCs w:val="22"/>
        </w:rPr>
        <w:t>UDZIELAJĄCY ZAMÓWIENIE</w:t>
      </w:r>
    </w:p>
    <w:p w14:paraId="47E9E1C9" w14:textId="77777777" w:rsidR="00786251" w:rsidRDefault="00786251">
      <w:pPr>
        <w:pStyle w:val="Standard"/>
        <w:tabs>
          <w:tab w:val="left" w:pos="720"/>
        </w:tabs>
        <w:jc w:val="both"/>
        <w:rPr>
          <w:rFonts w:eastAsia="Times New Roman" w:cs="Times New Roman"/>
          <w:b/>
          <w:bCs/>
          <w:color w:val="000000"/>
          <w:sz w:val="22"/>
          <w:szCs w:val="22"/>
        </w:rPr>
      </w:pPr>
    </w:p>
    <w:p w14:paraId="7287B542" w14:textId="77777777" w:rsidR="00786251" w:rsidRDefault="00786251">
      <w:pPr>
        <w:pStyle w:val="Standard"/>
        <w:rPr>
          <w:color w:val="000000"/>
          <w:sz w:val="22"/>
          <w:szCs w:val="22"/>
        </w:rPr>
      </w:pPr>
    </w:p>
    <w:p w14:paraId="5B418BA1" w14:textId="77777777" w:rsidR="00B7388C" w:rsidRDefault="00B7388C">
      <w:pPr>
        <w:pStyle w:val="Standard"/>
        <w:rPr>
          <w:color w:val="000000"/>
          <w:sz w:val="22"/>
          <w:szCs w:val="22"/>
        </w:rPr>
      </w:pPr>
    </w:p>
    <w:p w14:paraId="3AE42528" w14:textId="77777777" w:rsidR="00C102F6" w:rsidRDefault="00C102F6">
      <w:pPr>
        <w:pStyle w:val="Standard"/>
        <w:rPr>
          <w:color w:val="000000"/>
          <w:sz w:val="22"/>
          <w:szCs w:val="22"/>
        </w:rPr>
      </w:pPr>
    </w:p>
    <w:p w14:paraId="7C96737B" w14:textId="77777777" w:rsidR="00B7388C" w:rsidRDefault="00B7388C">
      <w:pPr>
        <w:pStyle w:val="Standard"/>
        <w:rPr>
          <w:rFonts w:eastAsia="Times New Roman" w:cs="Times New Roman"/>
          <w:sz w:val="22"/>
          <w:szCs w:val="22"/>
        </w:rPr>
      </w:pPr>
    </w:p>
    <w:p w14:paraId="32D92747" w14:textId="77777777" w:rsidR="00786251" w:rsidRDefault="00000000">
      <w:pPr>
        <w:pStyle w:val="Standard"/>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Załącznik nr 1</w:t>
      </w:r>
    </w:p>
    <w:p w14:paraId="4FC4905B" w14:textId="77777777" w:rsidR="00786251" w:rsidRPr="00A273E8" w:rsidRDefault="00000000">
      <w:pPr>
        <w:pStyle w:val="Standard"/>
        <w:jc w:val="right"/>
        <w:rPr>
          <w:sz w:val="22"/>
          <w:szCs w:val="22"/>
        </w:rPr>
      </w:pPr>
      <w:r>
        <w:rPr>
          <w:sz w:val="22"/>
          <w:szCs w:val="22"/>
        </w:rPr>
        <w:t>do Umowy Nr      /O/202</w:t>
      </w:r>
      <w:r w:rsidR="00A273E8">
        <w:rPr>
          <w:sz w:val="22"/>
          <w:szCs w:val="22"/>
        </w:rPr>
        <w:t>5</w:t>
      </w:r>
    </w:p>
    <w:p w14:paraId="42E2CA6D"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Zestawienie zużytych materiałów i sprzętu medycznego</w:t>
      </w:r>
    </w:p>
    <w:p w14:paraId="117C897F"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podczas udzielania świadczeń zdrowotnych z zakresu ablacji prądem</w:t>
      </w:r>
    </w:p>
    <w:p w14:paraId="71B39511"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za okres _____________________</w:t>
      </w:r>
    </w:p>
    <w:p w14:paraId="116A9567" w14:textId="77777777" w:rsidR="00786251" w:rsidRDefault="00786251">
      <w:pPr>
        <w:pStyle w:val="Standard"/>
        <w:jc w:val="both"/>
        <w:rPr>
          <w:rFonts w:eastAsia="Times New Roman" w:cs="Times New Roman"/>
          <w:sz w:val="22"/>
          <w:szCs w:val="22"/>
        </w:rPr>
      </w:pPr>
    </w:p>
    <w:p w14:paraId="40F25D5F" w14:textId="77777777" w:rsidR="00786251" w:rsidRDefault="00786251">
      <w:pPr>
        <w:pStyle w:val="Standard"/>
        <w:jc w:val="both"/>
        <w:rPr>
          <w:rFonts w:eastAsia="Times New Roman" w:cs="Times New Roman"/>
          <w:sz w:val="22"/>
          <w:szCs w:val="22"/>
        </w:rPr>
      </w:pPr>
    </w:p>
    <w:tbl>
      <w:tblPr>
        <w:tblW w:w="9645" w:type="dxa"/>
        <w:tblLayout w:type="fixed"/>
        <w:tblCellMar>
          <w:left w:w="10" w:type="dxa"/>
          <w:right w:w="10" w:type="dxa"/>
        </w:tblCellMar>
        <w:tblLook w:val="04A0" w:firstRow="1" w:lastRow="0" w:firstColumn="1" w:lastColumn="0" w:noHBand="0" w:noVBand="1"/>
      </w:tblPr>
      <w:tblGrid>
        <w:gridCol w:w="734"/>
        <w:gridCol w:w="3348"/>
        <w:gridCol w:w="2042"/>
        <w:gridCol w:w="1202"/>
        <w:gridCol w:w="2319"/>
      </w:tblGrid>
      <w:tr w:rsidR="00786251" w14:paraId="2F5B7DF0" w14:textId="77777777">
        <w:tc>
          <w:tcPr>
            <w:tcW w:w="735"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vAlign w:val="center"/>
          </w:tcPr>
          <w:p w14:paraId="2CF4CDE5" w14:textId="77777777" w:rsidR="00786251" w:rsidRDefault="00000000">
            <w:pPr>
              <w:pStyle w:val="TableContents"/>
              <w:jc w:val="center"/>
              <w:rPr>
                <w:b/>
                <w:bCs/>
                <w:sz w:val="22"/>
                <w:szCs w:val="22"/>
              </w:rPr>
            </w:pPr>
            <w:r>
              <w:rPr>
                <w:b/>
                <w:bCs/>
                <w:sz w:val="22"/>
                <w:szCs w:val="22"/>
              </w:rPr>
              <w:t>Lp.</w:t>
            </w:r>
          </w:p>
        </w:tc>
        <w:tc>
          <w:tcPr>
            <w:tcW w:w="3348"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vAlign w:val="center"/>
          </w:tcPr>
          <w:p w14:paraId="468B8F80" w14:textId="77777777" w:rsidR="00786251" w:rsidRDefault="00000000">
            <w:pPr>
              <w:pStyle w:val="TableContents"/>
              <w:jc w:val="center"/>
              <w:rPr>
                <w:b/>
                <w:bCs/>
                <w:sz w:val="22"/>
                <w:szCs w:val="22"/>
              </w:rPr>
            </w:pPr>
            <w:r>
              <w:rPr>
                <w:b/>
                <w:bCs/>
                <w:sz w:val="22"/>
                <w:szCs w:val="22"/>
              </w:rPr>
              <w:t>Rodzaj użytego sprzętu medycznego</w:t>
            </w:r>
          </w:p>
          <w:p w14:paraId="730CFC03" w14:textId="77777777" w:rsidR="00786251" w:rsidRDefault="00000000">
            <w:pPr>
              <w:pStyle w:val="TableContents"/>
              <w:jc w:val="center"/>
              <w:rPr>
                <w:b/>
                <w:bCs/>
                <w:sz w:val="22"/>
                <w:szCs w:val="22"/>
              </w:rPr>
            </w:pPr>
            <w:r>
              <w:rPr>
                <w:b/>
                <w:bCs/>
                <w:sz w:val="22"/>
                <w:szCs w:val="22"/>
              </w:rPr>
              <w:t>jednorazowego użytku</w:t>
            </w:r>
          </w:p>
        </w:tc>
        <w:tc>
          <w:tcPr>
            <w:tcW w:w="2042"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vAlign w:val="center"/>
          </w:tcPr>
          <w:p w14:paraId="542CE91D" w14:textId="77777777" w:rsidR="00786251" w:rsidRDefault="00000000">
            <w:pPr>
              <w:pStyle w:val="TableContents"/>
              <w:jc w:val="center"/>
              <w:rPr>
                <w:b/>
                <w:bCs/>
                <w:sz w:val="22"/>
                <w:szCs w:val="22"/>
              </w:rPr>
            </w:pPr>
            <w:r>
              <w:rPr>
                <w:b/>
                <w:bCs/>
                <w:sz w:val="22"/>
                <w:szCs w:val="22"/>
              </w:rPr>
              <w:t>Cena jednostkowa</w:t>
            </w:r>
          </w:p>
        </w:tc>
        <w:tc>
          <w:tcPr>
            <w:tcW w:w="1202"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vAlign w:val="center"/>
          </w:tcPr>
          <w:p w14:paraId="59F7D846" w14:textId="77777777" w:rsidR="00786251" w:rsidRDefault="00000000">
            <w:pPr>
              <w:pStyle w:val="TableContents"/>
              <w:jc w:val="center"/>
              <w:rPr>
                <w:b/>
                <w:bCs/>
                <w:sz w:val="22"/>
                <w:szCs w:val="22"/>
              </w:rPr>
            </w:pPr>
            <w:r>
              <w:rPr>
                <w:b/>
                <w:bCs/>
                <w:sz w:val="22"/>
                <w:szCs w:val="22"/>
              </w:rPr>
              <w:t>Ilość zużyta</w:t>
            </w:r>
          </w:p>
        </w:tc>
        <w:tc>
          <w:tcPr>
            <w:tcW w:w="2319"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vAlign w:val="center"/>
          </w:tcPr>
          <w:p w14:paraId="1430CDFF" w14:textId="77777777" w:rsidR="00786251" w:rsidRDefault="00000000">
            <w:pPr>
              <w:pStyle w:val="TableContents"/>
              <w:jc w:val="center"/>
              <w:rPr>
                <w:b/>
                <w:bCs/>
                <w:sz w:val="22"/>
                <w:szCs w:val="22"/>
              </w:rPr>
            </w:pPr>
            <w:r>
              <w:rPr>
                <w:b/>
                <w:bCs/>
                <w:sz w:val="22"/>
                <w:szCs w:val="22"/>
              </w:rPr>
              <w:t>Wartość</w:t>
            </w:r>
          </w:p>
        </w:tc>
      </w:tr>
      <w:tr w:rsidR="00786251" w14:paraId="455CFD60" w14:textId="77777777">
        <w:tc>
          <w:tcPr>
            <w:tcW w:w="735" w:type="dxa"/>
            <w:tcBorders>
              <w:left w:val="single" w:sz="2" w:space="0" w:color="000000"/>
              <w:bottom w:val="single" w:sz="2" w:space="0" w:color="000000"/>
            </w:tcBorders>
            <w:tcMar>
              <w:top w:w="55" w:type="dxa"/>
              <w:left w:w="55" w:type="dxa"/>
              <w:bottom w:w="55" w:type="dxa"/>
              <w:right w:w="55" w:type="dxa"/>
            </w:tcMar>
          </w:tcPr>
          <w:p w14:paraId="63FB32E8"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36DCDC80"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5203FBC2"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7DDE1278"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77935C" w14:textId="77777777" w:rsidR="00786251" w:rsidRDefault="00786251">
            <w:pPr>
              <w:pStyle w:val="TableContents"/>
              <w:rPr>
                <w:sz w:val="22"/>
                <w:szCs w:val="22"/>
              </w:rPr>
            </w:pPr>
          </w:p>
        </w:tc>
      </w:tr>
      <w:tr w:rsidR="00786251" w14:paraId="111D5E3A" w14:textId="77777777">
        <w:tc>
          <w:tcPr>
            <w:tcW w:w="735" w:type="dxa"/>
            <w:tcBorders>
              <w:left w:val="single" w:sz="2" w:space="0" w:color="000000"/>
              <w:bottom w:val="single" w:sz="2" w:space="0" w:color="000000"/>
            </w:tcBorders>
            <w:tcMar>
              <w:top w:w="55" w:type="dxa"/>
              <w:left w:w="55" w:type="dxa"/>
              <w:bottom w:w="55" w:type="dxa"/>
              <w:right w:w="55" w:type="dxa"/>
            </w:tcMar>
          </w:tcPr>
          <w:p w14:paraId="1B711442"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5C22ED49"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2F5E408"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6E39F0ED"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DCB520" w14:textId="77777777" w:rsidR="00786251" w:rsidRDefault="00786251">
            <w:pPr>
              <w:pStyle w:val="TableContents"/>
              <w:rPr>
                <w:sz w:val="22"/>
                <w:szCs w:val="22"/>
              </w:rPr>
            </w:pPr>
          </w:p>
        </w:tc>
      </w:tr>
      <w:tr w:rsidR="00786251" w14:paraId="67DB28E0" w14:textId="77777777">
        <w:tc>
          <w:tcPr>
            <w:tcW w:w="735" w:type="dxa"/>
            <w:tcBorders>
              <w:left w:val="single" w:sz="2" w:space="0" w:color="000000"/>
              <w:bottom w:val="single" w:sz="2" w:space="0" w:color="000000"/>
            </w:tcBorders>
            <w:tcMar>
              <w:top w:w="55" w:type="dxa"/>
              <w:left w:w="55" w:type="dxa"/>
              <w:bottom w:w="55" w:type="dxa"/>
              <w:right w:w="55" w:type="dxa"/>
            </w:tcMar>
          </w:tcPr>
          <w:p w14:paraId="2EB48321"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5E175B55"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117BD9F"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46D24C43"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C47578" w14:textId="77777777" w:rsidR="00786251" w:rsidRDefault="00786251">
            <w:pPr>
              <w:pStyle w:val="TableContents"/>
              <w:rPr>
                <w:sz w:val="22"/>
                <w:szCs w:val="22"/>
              </w:rPr>
            </w:pPr>
          </w:p>
        </w:tc>
      </w:tr>
      <w:tr w:rsidR="00786251" w14:paraId="10DB4B2E" w14:textId="77777777">
        <w:tc>
          <w:tcPr>
            <w:tcW w:w="735" w:type="dxa"/>
            <w:tcBorders>
              <w:left w:val="single" w:sz="2" w:space="0" w:color="000000"/>
              <w:bottom w:val="single" w:sz="2" w:space="0" w:color="000000"/>
            </w:tcBorders>
            <w:tcMar>
              <w:top w:w="55" w:type="dxa"/>
              <w:left w:w="55" w:type="dxa"/>
              <w:bottom w:w="55" w:type="dxa"/>
              <w:right w:w="55" w:type="dxa"/>
            </w:tcMar>
          </w:tcPr>
          <w:p w14:paraId="5DBC00A0"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1070DF82"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553B287C"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598D07F8"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7796A7" w14:textId="77777777" w:rsidR="00786251" w:rsidRDefault="00786251">
            <w:pPr>
              <w:pStyle w:val="TableContents"/>
              <w:rPr>
                <w:sz w:val="22"/>
                <w:szCs w:val="22"/>
              </w:rPr>
            </w:pPr>
          </w:p>
        </w:tc>
      </w:tr>
      <w:tr w:rsidR="00786251" w14:paraId="34A93B18" w14:textId="77777777">
        <w:tc>
          <w:tcPr>
            <w:tcW w:w="735" w:type="dxa"/>
            <w:tcBorders>
              <w:left w:val="single" w:sz="2" w:space="0" w:color="000000"/>
              <w:bottom w:val="single" w:sz="2" w:space="0" w:color="000000"/>
            </w:tcBorders>
            <w:tcMar>
              <w:top w:w="55" w:type="dxa"/>
              <w:left w:w="55" w:type="dxa"/>
              <w:bottom w:w="55" w:type="dxa"/>
              <w:right w:w="55" w:type="dxa"/>
            </w:tcMar>
          </w:tcPr>
          <w:p w14:paraId="47DFD444"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70DF0327"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3688CFD4"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3999B7A1"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267D7E" w14:textId="77777777" w:rsidR="00786251" w:rsidRDefault="00786251">
            <w:pPr>
              <w:pStyle w:val="TableContents"/>
              <w:rPr>
                <w:sz w:val="22"/>
                <w:szCs w:val="22"/>
              </w:rPr>
            </w:pPr>
          </w:p>
        </w:tc>
      </w:tr>
      <w:tr w:rsidR="00786251" w14:paraId="1BF959EB" w14:textId="77777777">
        <w:tc>
          <w:tcPr>
            <w:tcW w:w="735" w:type="dxa"/>
            <w:tcBorders>
              <w:left w:val="single" w:sz="2" w:space="0" w:color="000000"/>
              <w:bottom w:val="single" w:sz="2" w:space="0" w:color="000000"/>
            </w:tcBorders>
            <w:tcMar>
              <w:top w:w="55" w:type="dxa"/>
              <w:left w:w="55" w:type="dxa"/>
              <w:bottom w:w="55" w:type="dxa"/>
              <w:right w:w="55" w:type="dxa"/>
            </w:tcMar>
          </w:tcPr>
          <w:p w14:paraId="5B4CC5E8"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2B514C58"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68EA977F"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0AC2C093"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628E48" w14:textId="77777777" w:rsidR="00786251" w:rsidRDefault="00786251">
            <w:pPr>
              <w:pStyle w:val="TableContents"/>
              <w:rPr>
                <w:sz w:val="22"/>
                <w:szCs w:val="22"/>
              </w:rPr>
            </w:pPr>
          </w:p>
        </w:tc>
      </w:tr>
      <w:tr w:rsidR="00786251" w14:paraId="54B1E6ED" w14:textId="77777777">
        <w:tc>
          <w:tcPr>
            <w:tcW w:w="735" w:type="dxa"/>
            <w:tcBorders>
              <w:left w:val="single" w:sz="2" w:space="0" w:color="000000"/>
              <w:bottom w:val="single" w:sz="2" w:space="0" w:color="000000"/>
            </w:tcBorders>
            <w:tcMar>
              <w:top w:w="55" w:type="dxa"/>
              <w:left w:w="55" w:type="dxa"/>
              <w:bottom w:w="55" w:type="dxa"/>
              <w:right w:w="55" w:type="dxa"/>
            </w:tcMar>
          </w:tcPr>
          <w:p w14:paraId="47FB464A"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0DC46E63"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3CB75DA"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6F74F446"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CC1797" w14:textId="77777777" w:rsidR="00786251" w:rsidRDefault="00786251">
            <w:pPr>
              <w:pStyle w:val="TableContents"/>
              <w:rPr>
                <w:sz w:val="22"/>
                <w:szCs w:val="22"/>
              </w:rPr>
            </w:pPr>
          </w:p>
        </w:tc>
      </w:tr>
      <w:tr w:rsidR="00786251" w14:paraId="29566D10" w14:textId="77777777">
        <w:tc>
          <w:tcPr>
            <w:tcW w:w="735" w:type="dxa"/>
            <w:tcBorders>
              <w:left w:val="single" w:sz="2" w:space="0" w:color="000000"/>
              <w:bottom w:val="single" w:sz="2" w:space="0" w:color="000000"/>
            </w:tcBorders>
            <w:tcMar>
              <w:top w:w="55" w:type="dxa"/>
              <w:left w:w="55" w:type="dxa"/>
              <w:bottom w:w="55" w:type="dxa"/>
              <w:right w:w="55" w:type="dxa"/>
            </w:tcMar>
          </w:tcPr>
          <w:p w14:paraId="47F501AA"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1D4DC25B"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B25F09A"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098C3218"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6A76A4" w14:textId="77777777" w:rsidR="00786251" w:rsidRDefault="00786251">
            <w:pPr>
              <w:pStyle w:val="TableContents"/>
              <w:rPr>
                <w:sz w:val="22"/>
                <w:szCs w:val="22"/>
              </w:rPr>
            </w:pPr>
          </w:p>
        </w:tc>
      </w:tr>
      <w:tr w:rsidR="00786251" w14:paraId="24835B0C" w14:textId="77777777">
        <w:tc>
          <w:tcPr>
            <w:tcW w:w="735" w:type="dxa"/>
            <w:tcBorders>
              <w:left w:val="single" w:sz="2" w:space="0" w:color="000000"/>
              <w:bottom w:val="single" w:sz="2" w:space="0" w:color="000000"/>
            </w:tcBorders>
            <w:tcMar>
              <w:top w:w="55" w:type="dxa"/>
              <w:left w:w="55" w:type="dxa"/>
              <w:bottom w:w="55" w:type="dxa"/>
              <w:right w:w="55" w:type="dxa"/>
            </w:tcMar>
          </w:tcPr>
          <w:p w14:paraId="73A2BF79"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45987BCB"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05D1F7BC"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6319AABB"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B7B40E" w14:textId="77777777" w:rsidR="00786251" w:rsidRDefault="00786251">
            <w:pPr>
              <w:pStyle w:val="TableContents"/>
              <w:rPr>
                <w:sz w:val="22"/>
                <w:szCs w:val="22"/>
              </w:rPr>
            </w:pPr>
          </w:p>
        </w:tc>
      </w:tr>
      <w:tr w:rsidR="00786251" w14:paraId="69DD5DE2" w14:textId="77777777">
        <w:tc>
          <w:tcPr>
            <w:tcW w:w="735" w:type="dxa"/>
            <w:tcBorders>
              <w:left w:val="single" w:sz="2" w:space="0" w:color="000000"/>
              <w:bottom w:val="single" w:sz="2" w:space="0" w:color="000000"/>
            </w:tcBorders>
            <w:tcMar>
              <w:top w:w="55" w:type="dxa"/>
              <w:left w:w="55" w:type="dxa"/>
              <w:bottom w:w="55" w:type="dxa"/>
              <w:right w:w="55" w:type="dxa"/>
            </w:tcMar>
          </w:tcPr>
          <w:p w14:paraId="5E48ACA8"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251485F2"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1F635162"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4035E67B"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D7DA44" w14:textId="77777777" w:rsidR="00786251" w:rsidRDefault="00786251">
            <w:pPr>
              <w:pStyle w:val="TableContents"/>
              <w:rPr>
                <w:sz w:val="22"/>
                <w:szCs w:val="22"/>
              </w:rPr>
            </w:pPr>
          </w:p>
        </w:tc>
      </w:tr>
      <w:tr w:rsidR="00786251" w14:paraId="6EE7E6A0" w14:textId="77777777">
        <w:tc>
          <w:tcPr>
            <w:tcW w:w="735" w:type="dxa"/>
            <w:tcBorders>
              <w:left w:val="single" w:sz="2" w:space="0" w:color="000000"/>
              <w:bottom w:val="single" w:sz="2" w:space="0" w:color="000000"/>
            </w:tcBorders>
            <w:tcMar>
              <w:top w:w="55" w:type="dxa"/>
              <w:left w:w="55" w:type="dxa"/>
              <w:bottom w:w="55" w:type="dxa"/>
              <w:right w:w="55" w:type="dxa"/>
            </w:tcMar>
          </w:tcPr>
          <w:p w14:paraId="6C67989E"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5D56C65B"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65046C8B"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75C50861"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DF630E" w14:textId="77777777" w:rsidR="00786251" w:rsidRDefault="00786251">
            <w:pPr>
              <w:pStyle w:val="TableContents"/>
              <w:rPr>
                <w:sz w:val="22"/>
                <w:szCs w:val="22"/>
              </w:rPr>
            </w:pPr>
          </w:p>
        </w:tc>
      </w:tr>
      <w:tr w:rsidR="00786251" w14:paraId="2B196998" w14:textId="77777777">
        <w:tc>
          <w:tcPr>
            <w:tcW w:w="735" w:type="dxa"/>
            <w:tcBorders>
              <w:left w:val="single" w:sz="2" w:space="0" w:color="000000"/>
              <w:bottom w:val="single" w:sz="2" w:space="0" w:color="000000"/>
            </w:tcBorders>
            <w:tcMar>
              <w:top w:w="55" w:type="dxa"/>
              <w:left w:w="55" w:type="dxa"/>
              <w:bottom w:w="55" w:type="dxa"/>
              <w:right w:w="55" w:type="dxa"/>
            </w:tcMar>
          </w:tcPr>
          <w:p w14:paraId="51878076"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5657FDC4"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08AF2C50"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43439FF3"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5C1189" w14:textId="77777777" w:rsidR="00786251" w:rsidRDefault="00786251">
            <w:pPr>
              <w:pStyle w:val="TableContents"/>
              <w:rPr>
                <w:sz w:val="22"/>
                <w:szCs w:val="22"/>
              </w:rPr>
            </w:pPr>
          </w:p>
        </w:tc>
      </w:tr>
      <w:tr w:rsidR="00786251" w14:paraId="0A31E92F" w14:textId="77777777">
        <w:tc>
          <w:tcPr>
            <w:tcW w:w="735" w:type="dxa"/>
            <w:tcBorders>
              <w:left w:val="single" w:sz="2" w:space="0" w:color="000000"/>
              <w:bottom w:val="single" w:sz="2" w:space="0" w:color="000000"/>
            </w:tcBorders>
            <w:tcMar>
              <w:top w:w="55" w:type="dxa"/>
              <w:left w:w="55" w:type="dxa"/>
              <w:bottom w:w="55" w:type="dxa"/>
              <w:right w:w="55" w:type="dxa"/>
            </w:tcMar>
          </w:tcPr>
          <w:p w14:paraId="08F4C83C"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31B25B5F"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2268207C"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0FB2E7C7"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726FA5" w14:textId="77777777" w:rsidR="00786251" w:rsidRDefault="00786251">
            <w:pPr>
              <w:pStyle w:val="TableContents"/>
              <w:rPr>
                <w:sz w:val="22"/>
                <w:szCs w:val="22"/>
              </w:rPr>
            </w:pPr>
          </w:p>
        </w:tc>
      </w:tr>
      <w:tr w:rsidR="00786251" w14:paraId="5EB516B8" w14:textId="77777777">
        <w:tc>
          <w:tcPr>
            <w:tcW w:w="735" w:type="dxa"/>
            <w:tcBorders>
              <w:left w:val="single" w:sz="2" w:space="0" w:color="000000"/>
              <w:bottom w:val="single" w:sz="2" w:space="0" w:color="000000"/>
            </w:tcBorders>
            <w:tcMar>
              <w:top w:w="55" w:type="dxa"/>
              <w:left w:w="55" w:type="dxa"/>
              <w:bottom w:w="55" w:type="dxa"/>
              <w:right w:w="55" w:type="dxa"/>
            </w:tcMar>
          </w:tcPr>
          <w:p w14:paraId="37CB5431"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0E69A469"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05D50400"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58071BC9"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C1D92B" w14:textId="77777777" w:rsidR="00786251" w:rsidRDefault="00786251">
            <w:pPr>
              <w:pStyle w:val="TableContents"/>
              <w:rPr>
                <w:sz w:val="22"/>
                <w:szCs w:val="22"/>
              </w:rPr>
            </w:pPr>
          </w:p>
        </w:tc>
      </w:tr>
      <w:tr w:rsidR="00786251" w14:paraId="7AA77FB0" w14:textId="77777777">
        <w:tc>
          <w:tcPr>
            <w:tcW w:w="735" w:type="dxa"/>
            <w:tcBorders>
              <w:left w:val="single" w:sz="2" w:space="0" w:color="000000"/>
              <w:bottom w:val="single" w:sz="2" w:space="0" w:color="000000"/>
            </w:tcBorders>
            <w:tcMar>
              <w:top w:w="55" w:type="dxa"/>
              <w:left w:w="55" w:type="dxa"/>
              <w:bottom w:w="55" w:type="dxa"/>
              <w:right w:w="55" w:type="dxa"/>
            </w:tcMar>
          </w:tcPr>
          <w:p w14:paraId="64357159"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714A61BC"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D94538B"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4E55EB10"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27B069" w14:textId="77777777" w:rsidR="00786251" w:rsidRDefault="00786251">
            <w:pPr>
              <w:pStyle w:val="TableContents"/>
              <w:rPr>
                <w:sz w:val="22"/>
                <w:szCs w:val="22"/>
              </w:rPr>
            </w:pPr>
          </w:p>
        </w:tc>
      </w:tr>
      <w:tr w:rsidR="00786251" w14:paraId="4C28D0E1" w14:textId="77777777">
        <w:tc>
          <w:tcPr>
            <w:tcW w:w="735" w:type="dxa"/>
            <w:tcBorders>
              <w:left w:val="single" w:sz="2" w:space="0" w:color="000000"/>
              <w:bottom w:val="single" w:sz="2" w:space="0" w:color="000000"/>
            </w:tcBorders>
            <w:tcMar>
              <w:top w:w="55" w:type="dxa"/>
              <w:left w:w="55" w:type="dxa"/>
              <w:bottom w:w="55" w:type="dxa"/>
              <w:right w:w="55" w:type="dxa"/>
            </w:tcMar>
          </w:tcPr>
          <w:p w14:paraId="06DA7116"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05310CEC"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5C9687D"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5ABA6A6F"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921B29" w14:textId="77777777" w:rsidR="00786251" w:rsidRDefault="00786251">
            <w:pPr>
              <w:pStyle w:val="TableContents"/>
              <w:rPr>
                <w:sz w:val="22"/>
                <w:szCs w:val="22"/>
              </w:rPr>
            </w:pPr>
          </w:p>
        </w:tc>
      </w:tr>
      <w:tr w:rsidR="00786251" w14:paraId="270B6618" w14:textId="77777777">
        <w:tc>
          <w:tcPr>
            <w:tcW w:w="735" w:type="dxa"/>
            <w:tcBorders>
              <w:left w:val="single" w:sz="2" w:space="0" w:color="000000"/>
              <w:bottom w:val="single" w:sz="2" w:space="0" w:color="000000"/>
            </w:tcBorders>
            <w:tcMar>
              <w:top w:w="55" w:type="dxa"/>
              <w:left w:w="55" w:type="dxa"/>
              <w:bottom w:w="55" w:type="dxa"/>
              <w:right w:w="55" w:type="dxa"/>
            </w:tcMar>
          </w:tcPr>
          <w:p w14:paraId="54E23189"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049340E5"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202D48CA"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044E3EAF"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C7761F" w14:textId="77777777" w:rsidR="00786251" w:rsidRDefault="00786251">
            <w:pPr>
              <w:pStyle w:val="TableContents"/>
              <w:rPr>
                <w:sz w:val="22"/>
                <w:szCs w:val="22"/>
              </w:rPr>
            </w:pPr>
          </w:p>
        </w:tc>
      </w:tr>
      <w:tr w:rsidR="00786251" w14:paraId="031CA287" w14:textId="77777777">
        <w:tc>
          <w:tcPr>
            <w:tcW w:w="735" w:type="dxa"/>
            <w:tcBorders>
              <w:left w:val="single" w:sz="2" w:space="0" w:color="000000"/>
              <w:bottom w:val="single" w:sz="2" w:space="0" w:color="000000"/>
            </w:tcBorders>
            <w:tcMar>
              <w:top w:w="55" w:type="dxa"/>
              <w:left w:w="55" w:type="dxa"/>
              <w:bottom w:w="55" w:type="dxa"/>
              <w:right w:w="55" w:type="dxa"/>
            </w:tcMar>
          </w:tcPr>
          <w:p w14:paraId="7B587098"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0AE47B2C"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7A55F583"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4EB89B13"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2204BE" w14:textId="77777777" w:rsidR="00786251" w:rsidRDefault="00786251">
            <w:pPr>
              <w:pStyle w:val="TableContents"/>
              <w:rPr>
                <w:sz w:val="22"/>
                <w:szCs w:val="22"/>
              </w:rPr>
            </w:pPr>
          </w:p>
        </w:tc>
      </w:tr>
      <w:tr w:rsidR="00786251" w14:paraId="0AEED6F7" w14:textId="77777777">
        <w:tc>
          <w:tcPr>
            <w:tcW w:w="735" w:type="dxa"/>
            <w:tcBorders>
              <w:left w:val="single" w:sz="2" w:space="0" w:color="000000"/>
              <w:bottom w:val="single" w:sz="2" w:space="0" w:color="000000"/>
            </w:tcBorders>
            <w:tcMar>
              <w:top w:w="55" w:type="dxa"/>
              <w:left w:w="55" w:type="dxa"/>
              <w:bottom w:w="55" w:type="dxa"/>
              <w:right w:w="55" w:type="dxa"/>
            </w:tcMar>
          </w:tcPr>
          <w:p w14:paraId="7C93BCAD"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4ABA3C6C"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65ACEA80"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35AD2697"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AE2C85" w14:textId="77777777" w:rsidR="00786251" w:rsidRDefault="00786251">
            <w:pPr>
              <w:pStyle w:val="TableContents"/>
              <w:rPr>
                <w:sz w:val="22"/>
                <w:szCs w:val="22"/>
              </w:rPr>
            </w:pPr>
          </w:p>
        </w:tc>
      </w:tr>
      <w:tr w:rsidR="00786251" w14:paraId="20EB80D0" w14:textId="77777777">
        <w:tc>
          <w:tcPr>
            <w:tcW w:w="735" w:type="dxa"/>
            <w:tcBorders>
              <w:left w:val="single" w:sz="2" w:space="0" w:color="000000"/>
              <w:bottom w:val="single" w:sz="2" w:space="0" w:color="000000"/>
            </w:tcBorders>
            <w:tcMar>
              <w:top w:w="55" w:type="dxa"/>
              <w:left w:w="55" w:type="dxa"/>
              <w:bottom w:w="55" w:type="dxa"/>
              <w:right w:w="55" w:type="dxa"/>
            </w:tcMar>
          </w:tcPr>
          <w:p w14:paraId="07B983BF"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72FFEAD5"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5EE0F346"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76E1B50B"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EB676C" w14:textId="77777777" w:rsidR="00786251" w:rsidRDefault="00786251">
            <w:pPr>
              <w:pStyle w:val="TableContents"/>
              <w:rPr>
                <w:sz w:val="22"/>
                <w:szCs w:val="22"/>
              </w:rPr>
            </w:pPr>
          </w:p>
        </w:tc>
      </w:tr>
      <w:tr w:rsidR="00786251" w14:paraId="5EC7685B" w14:textId="77777777">
        <w:tc>
          <w:tcPr>
            <w:tcW w:w="735" w:type="dxa"/>
            <w:tcBorders>
              <w:left w:val="single" w:sz="2" w:space="0" w:color="000000"/>
              <w:bottom w:val="single" w:sz="2" w:space="0" w:color="000000"/>
            </w:tcBorders>
            <w:tcMar>
              <w:top w:w="55" w:type="dxa"/>
              <w:left w:w="55" w:type="dxa"/>
              <w:bottom w:w="55" w:type="dxa"/>
              <w:right w:w="55" w:type="dxa"/>
            </w:tcMar>
          </w:tcPr>
          <w:p w14:paraId="05B97898"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37540835"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2DCB9A71"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76F0BBF0"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66CCB1" w14:textId="77777777" w:rsidR="00786251" w:rsidRDefault="00786251">
            <w:pPr>
              <w:pStyle w:val="TableContents"/>
              <w:rPr>
                <w:sz w:val="22"/>
                <w:szCs w:val="22"/>
              </w:rPr>
            </w:pPr>
          </w:p>
        </w:tc>
      </w:tr>
      <w:tr w:rsidR="00786251" w14:paraId="43793EFC" w14:textId="77777777">
        <w:tc>
          <w:tcPr>
            <w:tcW w:w="735" w:type="dxa"/>
            <w:tcBorders>
              <w:left w:val="single" w:sz="2" w:space="0" w:color="000000"/>
              <w:bottom w:val="single" w:sz="2" w:space="0" w:color="000000"/>
            </w:tcBorders>
            <w:tcMar>
              <w:top w:w="55" w:type="dxa"/>
              <w:left w:w="55" w:type="dxa"/>
              <w:bottom w:w="55" w:type="dxa"/>
              <w:right w:w="55" w:type="dxa"/>
            </w:tcMar>
          </w:tcPr>
          <w:p w14:paraId="22FB64E5"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215A6602"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240812C6"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64C50AAC"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375308" w14:textId="77777777" w:rsidR="00786251" w:rsidRDefault="00786251">
            <w:pPr>
              <w:pStyle w:val="TableContents"/>
              <w:rPr>
                <w:sz w:val="22"/>
                <w:szCs w:val="22"/>
              </w:rPr>
            </w:pPr>
          </w:p>
        </w:tc>
      </w:tr>
      <w:tr w:rsidR="00786251" w14:paraId="397E1FF9" w14:textId="77777777">
        <w:tc>
          <w:tcPr>
            <w:tcW w:w="735" w:type="dxa"/>
            <w:tcBorders>
              <w:left w:val="single" w:sz="2" w:space="0" w:color="000000"/>
              <w:bottom w:val="single" w:sz="2" w:space="0" w:color="000000"/>
            </w:tcBorders>
            <w:tcMar>
              <w:top w:w="55" w:type="dxa"/>
              <w:left w:w="55" w:type="dxa"/>
              <w:bottom w:w="55" w:type="dxa"/>
              <w:right w:w="55" w:type="dxa"/>
            </w:tcMar>
          </w:tcPr>
          <w:p w14:paraId="1D7224BD"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3EF81C4F"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F62DEA3"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1F03E830"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EF2C29" w14:textId="77777777" w:rsidR="00786251" w:rsidRDefault="00786251">
            <w:pPr>
              <w:pStyle w:val="TableContents"/>
              <w:rPr>
                <w:sz w:val="22"/>
                <w:szCs w:val="22"/>
              </w:rPr>
            </w:pPr>
          </w:p>
        </w:tc>
      </w:tr>
      <w:tr w:rsidR="00786251" w14:paraId="2BCE5172" w14:textId="77777777">
        <w:tc>
          <w:tcPr>
            <w:tcW w:w="735" w:type="dxa"/>
            <w:tcBorders>
              <w:left w:val="single" w:sz="2" w:space="0" w:color="000000"/>
              <w:bottom w:val="single" w:sz="2" w:space="0" w:color="000000"/>
            </w:tcBorders>
            <w:tcMar>
              <w:top w:w="55" w:type="dxa"/>
              <w:left w:w="55" w:type="dxa"/>
              <w:bottom w:w="55" w:type="dxa"/>
              <w:right w:w="55" w:type="dxa"/>
            </w:tcMar>
          </w:tcPr>
          <w:p w14:paraId="369D6FB2"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50D2CA24"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41A1B60C"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73D1C492"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6F098D" w14:textId="77777777" w:rsidR="00786251" w:rsidRDefault="00786251">
            <w:pPr>
              <w:pStyle w:val="TableContents"/>
              <w:rPr>
                <w:sz w:val="22"/>
                <w:szCs w:val="22"/>
              </w:rPr>
            </w:pPr>
          </w:p>
        </w:tc>
      </w:tr>
      <w:tr w:rsidR="00786251" w14:paraId="1A226DA5" w14:textId="77777777">
        <w:tc>
          <w:tcPr>
            <w:tcW w:w="735" w:type="dxa"/>
            <w:tcBorders>
              <w:left w:val="single" w:sz="2" w:space="0" w:color="000000"/>
              <w:bottom w:val="single" w:sz="2" w:space="0" w:color="000000"/>
            </w:tcBorders>
            <w:tcMar>
              <w:top w:w="55" w:type="dxa"/>
              <w:left w:w="55" w:type="dxa"/>
              <w:bottom w:w="55" w:type="dxa"/>
              <w:right w:w="55" w:type="dxa"/>
            </w:tcMar>
          </w:tcPr>
          <w:p w14:paraId="2517597C" w14:textId="77777777" w:rsidR="00786251" w:rsidRDefault="00786251">
            <w:pPr>
              <w:pStyle w:val="TableContents"/>
              <w:rPr>
                <w:sz w:val="22"/>
                <w:szCs w:val="22"/>
              </w:rPr>
            </w:pPr>
          </w:p>
        </w:tc>
        <w:tc>
          <w:tcPr>
            <w:tcW w:w="3348" w:type="dxa"/>
            <w:tcBorders>
              <w:left w:val="single" w:sz="2" w:space="0" w:color="000000"/>
              <w:bottom w:val="single" w:sz="2" w:space="0" w:color="000000"/>
            </w:tcBorders>
            <w:tcMar>
              <w:top w:w="55" w:type="dxa"/>
              <w:left w:w="55" w:type="dxa"/>
              <w:bottom w:w="55" w:type="dxa"/>
              <w:right w:w="55" w:type="dxa"/>
            </w:tcMar>
          </w:tcPr>
          <w:p w14:paraId="0BD0A013" w14:textId="77777777" w:rsidR="00786251" w:rsidRDefault="00786251">
            <w:pPr>
              <w:pStyle w:val="TableContents"/>
              <w:rPr>
                <w:sz w:val="22"/>
                <w:szCs w:val="22"/>
              </w:rPr>
            </w:pPr>
          </w:p>
        </w:tc>
        <w:tc>
          <w:tcPr>
            <w:tcW w:w="2042" w:type="dxa"/>
            <w:tcBorders>
              <w:left w:val="single" w:sz="2" w:space="0" w:color="000000"/>
              <w:bottom w:val="single" w:sz="2" w:space="0" w:color="000000"/>
            </w:tcBorders>
            <w:tcMar>
              <w:top w:w="55" w:type="dxa"/>
              <w:left w:w="55" w:type="dxa"/>
              <w:bottom w:w="55" w:type="dxa"/>
              <w:right w:w="55" w:type="dxa"/>
            </w:tcMar>
          </w:tcPr>
          <w:p w14:paraId="5D99AAF4" w14:textId="77777777" w:rsidR="00786251" w:rsidRDefault="00786251">
            <w:pPr>
              <w:pStyle w:val="TableContents"/>
              <w:rPr>
                <w:sz w:val="22"/>
                <w:szCs w:val="22"/>
              </w:rPr>
            </w:pPr>
          </w:p>
        </w:tc>
        <w:tc>
          <w:tcPr>
            <w:tcW w:w="1202" w:type="dxa"/>
            <w:tcBorders>
              <w:left w:val="single" w:sz="2" w:space="0" w:color="000000"/>
              <w:bottom w:val="single" w:sz="2" w:space="0" w:color="000000"/>
            </w:tcBorders>
            <w:tcMar>
              <w:top w:w="55" w:type="dxa"/>
              <w:left w:w="55" w:type="dxa"/>
              <w:bottom w:w="55" w:type="dxa"/>
              <w:right w:w="55" w:type="dxa"/>
            </w:tcMar>
          </w:tcPr>
          <w:p w14:paraId="6B40395D" w14:textId="77777777" w:rsidR="00786251" w:rsidRDefault="00786251">
            <w:pPr>
              <w:pStyle w:val="TableContents"/>
              <w:rPr>
                <w:sz w:val="22"/>
                <w:szCs w:val="22"/>
              </w:rPr>
            </w:pPr>
          </w:p>
        </w:tc>
        <w:tc>
          <w:tcPr>
            <w:tcW w:w="23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E5A61D" w14:textId="77777777" w:rsidR="00786251" w:rsidRDefault="00786251">
            <w:pPr>
              <w:pStyle w:val="TableContents"/>
              <w:rPr>
                <w:sz w:val="22"/>
                <w:szCs w:val="22"/>
              </w:rPr>
            </w:pPr>
          </w:p>
        </w:tc>
      </w:tr>
      <w:tr w:rsidR="00786251" w14:paraId="63BE6AC8" w14:textId="77777777">
        <w:tc>
          <w:tcPr>
            <w:tcW w:w="7327" w:type="dxa"/>
            <w:gridSpan w:val="4"/>
            <w:tcBorders>
              <w:left w:val="single" w:sz="2" w:space="0" w:color="000000"/>
              <w:bottom w:val="single" w:sz="2" w:space="0" w:color="000000"/>
            </w:tcBorders>
            <w:shd w:val="clear" w:color="auto" w:fill="E6E6FF"/>
            <w:tcMar>
              <w:top w:w="55" w:type="dxa"/>
              <w:left w:w="55" w:type="dxa"/>
              <w:bottom w:w="55" w:type="dxa"/>
              <w:right w:w="55" w:type="dxa"/>
            </w:tcMar>
          </w:tcPr>
          <w:p w14:paraId="35D514E1" w14:textId="77777777" w:rsidR="00786251" w:rsidRDefault="00000000">
            <w:pPr>
              <w:pStyle w:val="TableContents"/>
              <w:rPr>
                <w:b/>
                <w:bCs/>
                <w:sz w:val="22"/>
                <w:szCs w:val="22"/>
              </w:rPr>
            </w:pPr>
            <w:r>
              <w:rPr>
                <w:b/>
                <w:bCs/>
                <w:sz w:val="22"/>
                <w:szCs w:val="22"/>
              </w:rPr>
              <w:t xml:space="preserve">                                                                                     Razem wartość:</w:t>
            </w:r>
          </w:p>
        </w:tc>
        <w:tc>
          <w:tcPr>
            <w:tcW w:w="2319" w:type="dxa"/>
            <w:tcBorders>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A8ECF95" w14:textId="77777777" w:rsidR="00786251" w:rsidRDefault="00786251">
            <w:pPr>
              <w:pStyle w:val="TableContents"/>
              <w:rPr>
                <w:b/>
                <w:bCs/>
                <w:sz w:val="22"/>
                <w:szCs w:val="22"/>
              </w:rPr>
            </w:pPr>
          </w:p>
        </w:tc>
      </w:tr>
    </w:tbl>
    <w:p w14:paraId="1B136AD4" w14:textId="77777777" w:rsidR="00786251" w:rsidRDefault="00786251">
      <w:pPr>
        <w:pStyle w:val="Standard"/>
        <w:rPr>
          <w:sz w:val="22"/>
          <w:szCs w:val="22"/>
        </w:rPr>
      </w:pPr>
    </w:p>
    <w:p w14:paraId="52F5F745" w14:textId="77777777" w:rsidR="00786251" w:rsidRDefault="00786251">
      <w:pPr>
        <w:pStyle w:val="Standard"/>
        <w:rPr>
          <w:sz w:val="22"/>
          <w:szCs w:val="22"/>
        </w:rPr>
      </w:pPr>
    </w:p>
    <w:p w14:paraId="411BEB02" w14:textId="77777777" w:rsidR="00786251" w:rsidRDefault="00786251">
      <w:pPr>
        <w:pStyle w:val="Standard"/>
        <w:rPr>
          <w:sz w:val="22"/>
          <w:szCs w:val="22"/>
        </w:rPr>
      </w:pPr>
    </w:p>
    <w:p w14:paraId="67137681" w14:textId="77777777" w:rsidR="00786251" w:rsidRDefault="00786251">
      <w:pPr>
        <w:pStyle w:val="Standard"/>
        <w:rPr>
          <w:sz w:val="22"/>
          <w:szCs w:val="22"/>
        </w:rPr>
      </w:pPr>
    </w:p>
    <w:p w14:paraId="70B61757" w14:textId="77777777" w:rsidR="00786251" w:rsidRDefault="00786251">
      <w:pPr>
        <w:pStyle w:val="Standard"/>
        <w:rPr>
          <w:sz w:val="22"/>
          <w:szCs w:val="22"/>
        </w:rPr>
      </w:pPr>
    </w:p>
    <w:p w14:paraId="14AA54B3" w14:textId="77777777" w:rsidR="00786251" w:rsidRDefault="00000000">
      <w:pPr>
        <w:pStyle w:val="Standard"/>
        <w:rPr>
          <w:sz w:val="22"/>
          <w:szCs w:val="22"/>
        </w:rPr>
      </w:pPr>
      <w:r>
        <w:rPr>
          <w:sz w:val="22"/>
          <w:szCs w:val="22"/>
        </w:rPr>
        <w:t>.......................................................</w:t>
      </w:r>
      <w:r>
        <w:rPr>
          <w:sz w:val="22"/>
          <w:szCs w:val="22"/>
        </w:rPr>
        <w:tab/>
      </w:r>
      <w:r>
        <w:rPr>
          <w:sz w:val="22"/>
          <w:szCs w:val="22"/>
        </w:rPr>
        <w:tab/>
      </w:r>
      <w:r>
        <w:rPr>
          <w:sz w:val="22"/>
          <w:szCs w:val="22"/>
        </w:rPr>
        <w:tab/>
        <w:t>...........................................................</w:t>
      </w:r>
    </w:p>
    <w:p w14:paraId="658026AD" w14:textId="77777777" w:rsidR="00786251" w:rsidRDefault="00000000" w:rsidP="00B7388C">
      <w:pPr>
        <w:pStyle w:val="Standard"/>
        <w:ind w:left="709" w:firstLine="709"/>
        <w:rPr>
          <w:sz w:val="22"/>
          <w:szCs w:val="22"/>
        </w:rPr>
      </w:pPr>
      <w:r>
        <w:rPr>
          <w:sz w:val="22"/>
          <w:szCs w:val="22"/>
        </w:rPr>
        <w:t>przedłożył</w:t>
      </w:r>
      <w:r>
        <w:rPr>
          <w:sz w:val="22"/>
          <w:szCs w:val="22"/>
        </w:rPr>
        <w:tab/>
      </w:r>
      <w:r>
        <w:rPr>
          <w:sz w:val="22"/>
          <w:szCs w:val="22"/>
        </w:rPr>
        <w:tab/>
      </w:r>
      <w:r>
        <w:rPr>
          <w:sz w:val="22"/>
          <w:szCs w:val="22"/>
        </w:rPr>
        <w:tab/>
      </w:r>
      <w:r>
        <w:rPr>
          <w:sz w:val="22"/>
          <w:szCs w:val="22"/>
        </w:rPr>
        <w:tab/>
      </w:r>
      <w:r w:rsidR="00B7388C">
        <w:rPr>
          <w:sz w:val="22"/>
          <w:szCs w:val="22"/>
        </w:rPr>
        <w:tab/>
      </w:r>
      <w:r>
        <w:rPr>
          <w:sz w:val="22"/>
          <w:szCs w:val="22"/>
        </w:rPr>
        <w:t>potwierdzam odbió</w:t>
      </w:r>
      <w:r w:rsidR="00B7388C">
        <w:rPr>
          <w:sz w:val="22"/>
          <w:szCs w:val="22"/>
        </w:rPr>
        <w:t>r</w:t>
      </w:r>
    </w:p>
    <w:p w14:paraId="005897EA" w14:textId="77777777" w:rsidR="00B7388C" w:rsidRDefault="00B7388C">
      <w:pPr>
        <w:pStyle w:val="Standard"/>
        <w:jc w:val="right"/>
        <w:rPr>
          <w:sz w:val="22"/>
          <w:szCs w:val="22"/>
        </w:rPr>
      </w:pPr>
    </w:p>
    <w:p w14:paraId="61C8900C" w14:textId="77777777" w:rsidR="00B7388C" w:rsidRDefault="00B7388C">
      <w:pPr>
        <w:pStyle w:val="Standard"/>
        <w:jc w:val="right"/>
        <w:rPr>
          <w:sz w:val="22"/>
          <w:szCs w:val="22"/>
        </w:rPr>
      </w:pPr>
    </w:p>
    <w:p w14:paraId="664B045C" w14:textId="77777777" w:rsidR="00B7388C" w:rsidRDefault="00B7388C">
      <w:pPr>
        <w:pStyle w:val="Standard"/>
        <w:jc w:val="right"/>
        <w:rPr>
          <w:sz w:val="22"/>
          <w:szCs w:val="22"/>
        </w:rPr>
      </w:pPr>
    </w:p>
    <w:p w14:paraId="66F32A24" w14:textId="77777777" w:rsidR="00B7388C" w:rsidRDefault="00B7388C">
      <w:pPr>
        <w:pStyle w:val="Standard"/>
        <w:jc w:val="right"/>
        <w:rPr>
          <w:sz w:val="22"/>
          <w:szCs w:val="22"/>
        </w:rPr>
      </w:pPr>
    </w:p>
    <w:p w14:paraId="19A4966D" w14:textId="77777777" w:rsidR="00786251" w:rsidRDefault="00000000">
      <w:pPr>
        <w:pStyle w:val="Standard"/>
        <w:jc w:val="right"/>
        <w:rPr>
          <w:sz w:val="22"/>
          <w:szCs w:val="22"/>
        </w:rPr>
      </w:pPr>
      <w:r>
        <w:rPr>
          <w:sz w:val="22"/>
          <w:szCs w:val="22"/>
        </w:rPr>
        <w:t xml:space="preserve"> Załącznik nr 2</w:t>
      </w:r>
    </w:p>
    <w:p w14:paraId="5A2B83ED" w14:textId="77777777" w:rsidR="00786251" w:rsidRPr="00A273E8" w:rsidRDefault="00000000">
      <w:pPr>
        <w:pStyle w:val="Standard"/>
        <w:jc w:val="right"/>
        <w:rPr>
          <w:sz w:val="22"/>
          <w:szCs w:val="22"/>
        </w:rPr>
      </w:pPr>
      <w:r>
        <w:rPr>
          <w:sz w:val="22"/>
          <w:szCs w:val="22"/>
        </w:rPr>
        <w:t>do Umowy Nr       /O/202</w:t>
      </w:r>
      <w:r w:rsidR="00A273E8">
        <w:rPr>
          <w:sz w:val="22"/>
          <w:szCs w:val="22"/>
        </w:rPr>
        <w:t>5</w:t>
      </w:r>
    </w:p>
    <w:p w14:paraId="5270FB01" w14:textId="77777777" w:rsidR="00786251" w:rsidRDefault="00786251">
      <w:pPr>
        <w:pStyle w:val="Standard"/>
        <w:jc w:val="center"/>
        <w:rPr>
          <w:rFonts w:eastAsia="Times New Roman" w:cs="Times New Roman"/>
          <w:b/>
          <w:bCs/>
          <w:sz w:val="22"/>
          <w:szCs w:val="22"/>
        </w:rPr>
      </w:pPr>
    </w:p>
    <w:p w14:paraId="535A4262"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CENNIK</w:t>
      </w:r>
    </w:p>
    <w:p w14:paraId="48B18E74"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 xml:space="preserve"> świadczeń zdrowotnych z zakresu ablacji prądem</w:t>
      </w:r>
    </w:p>
    <w:p w14:paraId="5EB2E4B6" w14:textId="77777777" w:rsidR="00786251" w:rsidRDefault="00000000">
      <w:pPr>
        <w:pStyle w:val="Standard"/>
        <w:jc w:val="center"/>
        <w:rPr>
          <w:rFonts w:eastAsia="Times New Roman" w:cs="Times New Roman"/>
          <w:b/>
          <w:bCs/>
          <w:sz w:val="22"/>
          <w:szCs w:val="22"/>
        </w:rPr>
      </w:pPr>
      <w:r>
        <w:rPr>
          <w:rFonts w:eastAsia="Times New Roman" w:cs="Times New Roman"/>
          <w:b/>
          <w:bCs/>
          <w:sz w:val="22"/>
          <w:szCs w:val="22"/>
        </w:rPr>
        <w:t>o częstotliwości radiowej i badań elektrofizjologicznych</w:t>
      </w:r>
    </w:p>
    <w:p w14:paraId="0FFCFB87" w14:textId="77777777" w:rsidR="00786251" w:rsidRDefault="00786251">
      <w:pPr>
        <w:pStyle w:val="Standard"/>
        <w:jc w:val="center"/>
        <w:rPr>
          <w:rFonts w:eastAsia="Times New Roman" w:cs="Times New Roman"/>
          <w:b/>
          <w:bCs/>
          <w:sz w:val="22"/>
          <w:szCs w:val="22"/>
        </w:rPr>
      </w:pPr>
    </w:p>
    <w:p w14:paraId="774A229C" w14:textId="77777777" w:rsidR="00786251" w:rsidRDefault="00786251">
      <w:pPr>
        <w:pStyle w:val="Standard"/>
        <w:jc w:val="center"/>
        <w:rPr>
          <w:rFonts w:eastAsia="Times New Roman" w:cs="Times New Roman"/>
          <w:b/>
          <w:bCs/>
          <w:sz w:val="22"/>
          <w:szCs w:val="22"/>
        </w:rPr>
      </w:pPr>
    </w:p>
    <w:tbl>
      <w:tblPr>
        <w:tblW w:w="9645" w:type="dxa"/>
        <w:tblLayout w:type="fixed"/>
        <w:tblCellMar>
          <w:left w:w="10" w:type="dxa"/>
          <w:right w:w="10" w:type="dxa"/>
        </w:tblCellMar>
        <w:tblLook w:val="04A0" w:firstRow="1" w:lastRow="0" w:firstColumn="1" w:lastColumn="0" w:noHBand="0" w:noVBand="1"/>
      </w:tblPr>
      <w:tblGrid>
        <w:gridCol w:w="991"/>
        <w:gridCol w:w="4864"/>
        <w:gridCol w:w="3790"/>
      </w:tblGrid>
      <w:tr w:rsidR="00786251" w14:paraId="0BDDB4C0" w14:textId="77777777">
        <w:tc>
          <w:tcPr>
            <w:tcW w:w="991"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vAlign w:val="center"/>
          </w:tcPr>
          <w:p w14:paraId="721EC031" w14:textId="77777777" w:rsidR="00786251" w:rsidRDefault="00786251">
            <w:pPr>
              <w:pStyle w:val="TableContents"/>
              <w:jc w:val="center"/>
              <w:rPr>
                <w:rFonts w:eastAsia="Times New Roman" w:cs="Times New Roman"/>
                <w:b/>
                <w:bCs/>
                <w:sz w:val="22"/>
                <w:szCs w:val="22"/>
              </w:rPr>
            </w:pPr>
          </w:p>
          <w:p w14:paraId="20C00BDE" w14:textId="77777777" w:rsidR="00786251" w:rsidRDefault="00000000">
            <w:pPr>
              <w:pStyle w:val="TableContents"/>
              <w:jc w:val="center"/>
              <w:rPr>
                <w:rFonts w:eastAsia="Times New Roman" w:cs="Times New Roman"/>
                <w:b/>
                <w:bCs/>
                <w:sz w:val="22"/>
                <w:szCs w:val="22"/>
              </w:rPr>
            </w:pPr>
            <w:r>
              <w:rPr>
                <w:rFonts w:eastAsia="Times New Roman" w:cs="Times New Roman"/>
                <w:b/>
                <w:bCs/>
                <w:sz w:val="22"/>
                <w:szCs w:val="22"/>
              </w:rPr>
              <w:t>Lp.</w:t>
            </w:r>
          </w:p>
          <w:p w14:paraId="02940511" w14:textId="77777777" w:rsidR="00786251" w:rsidRDefault="00786251">
            <w:pPr>
              <w:pStyle w:val="TableContents"/>
              <w:jc w:val="center"/>
              <w:rPr>
                <w:rFonts w:eastAsia="Times New Roman" w:cs="Times New Roman"/>
                <w:b/>
                <w:bCs/>
                <w:sz w:val="22"/>
                <w:szCs w:val="22"/>
              </w:rPr>
            </w:pPr>
          </w:p>
        </w:tc>
        <w:tc>
          <w:tcPr>
            <w:tcW w:w="4864"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vAlign w:val="center"/>
          </w:tcPr>
          <w:p w14:paraId="0393003F" w14:textId="77777777" w:rsidR="00786251" w:rsidRDefault="00000000">
            <w:pPr>
              <w:pStyle w:val="TableContents"/>
              <w:jc w:val="center"/>
              <w:rPr>
                <w:rFonts w:eastAsia="Times New Roman" w:cs="Times New Roman"/>
                <w:b/>
                <w:bCs/>
                <w:sz w:val="22"/>
                <w:szCs w:val="22"/>
              </w:rPr>
            </w:pPr>
            <w:r>
              <w:rPr>
                <w:rFonts w:eastAsia="Times New Roman" w:cs="Times New Roman"/>
                <w:b/>
                <w:bCs/>
                <w:sz w:val="22"/>
                <w:szCs w:val="22"/>
              </w:rPr>
              <w:t>Rodzaj usługi</w:t>
            </w:r>
          </w:p>
        </w:tc>
        <w:tc>
          <w:tcPr>
            <w:tcW w:w="3790"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vAlign w:val="center"/>
          </w:tcPr>
          <w:p w14:paraId="397D24AA" w14:textId="77777777" w:rsidR="00786251" w:rsidRDefault="00000000">
            <w:pPr>
              <w:pStyle w:val="TableContents"/>
              <w:jc w:val="center"/>
              <w:rPr>
                <w:rFonts w:eastAsia="Times New Roman" w:cs="Times New Roman"/>
                <w:b/>
                <w:bCs/>
                <w:sz w:val="22"/>
                <w:szCs w:val="22"/>
              </w:rPr>
            </w:pPr>
            <w:r>
              <w:rPr>
                <w:rFonts w:eastAsia="Times New Roman" w:cs="Times New Roman"/>
                <w:b/>
                <w:bCs/>
                <w:sz w:val="22"/>
                <w:szCs w:val="22"/>
              </w:rPr>
              <w:t>Cena jednostkowa brutto</w:t>
            </w:r>
          </w:p>
          <w:p w14:paraId="10F46BF1" w14:textId="77777777" w:rsidR="00786251" w:rsidRDefault="00000000">
            <w:pPr>
              <w:pStyle w:val="TableContents"/>
              <w:jc w:val="center"/>
              <w:rPr>
                <w:rFonts w:eastAsia="Times New Roman" w:cs="Times New Roman"/>
                <w:b/>
                <w:bCs/>
                <w:sz w:val="22"/>
                <w:szCs w:val="22"/>
              </w:rPr>
            </w:pPr>
            <w:r>
              <w:rPr>
                <w:rFonts w:eastAsia="Times New Roman" w:cs="Times New Roman"/>
                <w:b/>
                <w:bCs/>
                <w:sz w:val="22"/>
                <w:szCs w:val="22"/>
              </w:rPr>
              <w:t>za 1 zabieg</w:t>
            </w:r>
          </w:p>
        </w:tc>
      </w:tr>
      <w:tr w:rsidR="00786251" w14:paraId="33867C6C"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536BE611"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1</w:t>
            </w: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6D65FC7B"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Badanie elektrofizjologiczne</w:t>
            </w:r>
          </w:p>
          <w:p w14:paraId="7C93E082"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(ICD9 – 37.261)</w:t>
            </w:r>
          </w:p>
          <w:p w14:paraId="5018D5BC"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JGP – E 44</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3CC6689" w14:textId="77777777" w:rsidR="00786251" w:rsidRDefault="00786251">
            <w:pPr>
              <w:pStyle w:val="TableContents"/>
              <w:jc w:val="center"/>
              <w:rPr>
                <w:rFonts w:eastAsia="Times New Roman" w:cs="Times New Roman"/>
                <w:sz w:val="22"/>
                <w:szCs w:val="22"/>
              </w:rPr>
            </w:pPr>
          </w:p>
        </w:tc>
      </w:tr>
      <w:tr w:rsidR="00786251" w14:paraId="718B08E4"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49600F3B"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2</w:t>
            </w: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053515AA"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Ablacja kalsyczna</w:t>
            </w:r>
          </w:p>
          <w:p w14:paraId="608CDC52"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(ICD9 – 37.342)</w:t>
            </w:r>
          </w:p>
          <w:p w14:paraId="16ED0D29"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JGP – E 43</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1E896E" w14:textId="77777777" w:rsidR="00786251" w:rsidRDefault="00786251">
            <w:pPr>
              <w:pStyle w:val="TableContents"/>
              <w:jc w:val="center"/>
              <w:rPr>
                <w:rFonts w:eastAsia="Times New Roman" w:cs="Times New Roman"/>
                <w:sz w:val="22"/>
                <w:szCs w:val="22"/>
              </w:rPr>
            </w:pPr>
          </w:p>
        </w:tc>
      </w:tr>
      <w:tr w:rsidR="00786251" w14:paraId="0E835858"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7DE0FB0D"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3</w:t>
            </w: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3B0C150A"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Ablacja prosta z użyciem</w:t>
            </w:r>
          </w:p>
          <w:p w14:paraId="598FE916"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systemu elektroanatomicznego 3D</w:t>
            </w:r>
          </w:p>
          <w:p w14:paraId="00EDE3A3"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(ICD9 – 37.342, 37.272)</w:t>
            </w:r>
          </w:p>
          <w:p w14:paraId="4142943E"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JGP – E 46</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23DF8ED" w14:textId="77777777" w:rsidR="00786251" w:rsidRDefault="00786251">
            <w:pPr>
              <w:pStyle w:val="TableContents"/>
              <w:jc w:val="center"/>
              <w:rPr>
                <w:rFonts w:eastAsia="Times New Roman" w:cs="Times New Roman"/>
                <w:sz w:val="22"/>
                <w:szCs w:val="22"/>
              </w:rPr>
            </w:pPr>
          </w:p>
        </w:tc>
      </w:tr>
      <w:tr w:rsidR="00786251" w14:paraId="73810214"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5FE0DCF1" w14:textId="77777777" w:rsidR="00786251" w:rsidRDefault="00786251">
            <w:pPr>
              <w:pStyle w:val="TableContents"/>
              <w:jc w:val="center"/>
              <w:rPr>
                <w:rFonts w:eastAsia="Times New Roman" w:cs="Times New Roman"/>
                <w:sz w:val="22"/>
                <w:szCs w:val="22"/>
              </w:rPr>
            </w:pPr>
          </w:p>
          <w:p w14:paraId="5088F380"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4</w:t>
            </w:r>
          </w:p>
          <w:p w14:paraId="30F24932" w14:textId="77777777" w:rsidR="00786251" w:rsidRDefault="00786251">
            <w:pPr>
              <w:pStyle w:val="TableContents"/>
              <w:jc w:val="center"/>
              <w:rPr>
                <w:rFonts w:eastAsia="Times New Roman" w:cs="Times New Roman"/>
                <w:sz w:val="22"/>
                <w:szCs w:val="22"/>
              </w:rPr>
            </w:pP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59EED8E1"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Ablacja złożona z użyciem</w:t>
            </w:r>
          </w:p>
          <w:p w14:paraId="3B032826"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systemu elektroanatomicznego 3D</w:t>
            </w:r>
          </w:p>
          <w:p w14:paraId="03280FAD"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(ICD9 – 37.342, 37.272 i 100.51)</w:t>
            </w:r>
          </w:p>
          <w:p w14:paraId="32EE1978"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JGP – E 47</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353DE38" w14:textId="77777777" w:rsidR="00786251" w:rsidRDefault="00786251">
            <w:pPr>
              <w:pStyle w:val="TableContents"/>
              <w:jc w:val="center"/>
              <w:rPr>
                <w:rFonts w:eastAsia="Times New Roman" w:cs="Times New Roman"/>
                <w:sz w:val="22"/>
                <w:szCs w:val="22"/>
              </w:rPr>
            </w:pPr>
          </w:p>
        </w:tc>
      </w:tr>
      <w:tr w:rsidR="00786251" w14:paraId="4BD7D778"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37399D25" w14:textId="77777777" w:rsidR="00786251" w:rsidRDefault="00786251">
            <w:pPr>
              <w:pStyle w:val="TableContents"/>
              <w:jc w:val="center"/>
              <w:rPr>
                <w:rFonts w:eastAsia="Times New Roman" w:cs="Times New Roman"/>
                <w:sz w:val="22"/>
                <w:szCs w:val="22"/>
              </w:rPr>
            </w:pPr>
          </w:p>
          <w:p w14:paraId="384E733A"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5</w:t>
            </w:r>
          </w:p>
          <w:p w14:paraId="34A7494B" w14:textId="77777777" w:rsidR="00786251" w:rsidRDefault="00786251">
            <w:pPr>
              <w:pStyle w:val="TableContents"/>
              <w:jc w:val="center"/>
              <w:rPr>
                <w:rFonts w:eastAsia="Times New Roman" w:cs="Times New Roman"/>
                <w:sz w:val="22"/>
                <w:szCs w:val="22"/>
              </w:rPr>
            </w:pP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10B39831"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Ablacja, izolacja żył płucnych</w:t>
            </w:r>
          </w:p>
          <w:p w14:paraId="54E25063"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(ICD9 – 37.342 i 37.272)</w:t>
            </w:r>
          </w:p>
          <w:p w14:paraId="0932D5D6"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JGP – E 48</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E422D7C" w14:textId="77777777" w:rsidR="00786251" w:rsidRDefault="00786251">
            <w:pPr>
              <w:pStyle w:val="TableContents"/>
              <w:jc w:val="center"/>
              <w:rPr>
                <w:rFonts w:eastAsia="Times New Roman" w:cs="Times New Roman"/>
                <w:sz w:val="22"/>
                <w:szCs w:val="22"/>
              </w:rPr>
            </w:pPr>
          </w:p>
        </w:tc>
      </w:tr>
      <w:tr w:rsidR="00786251" w14:paraId="3122CEF3"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32720650" w14:textId="77777777" w:rsidR="00786251" w:rsidRDefault="00786251">
            <w:pPr>
              <w:pStyle w:val="TableContents"/>
              <w:jc w:val="center"/>
              <w:rPr>
                <w:rFonts w:eastAsia="Times New Roman" w:cs="Times New Roman"/>
                <w:sz w:val="22"/>
                <w:szCs w:val="22"/>
              </w:rPr>
            </w:pPr>
          </w:p>
          <w:p w14:paraId="5B68FE3B"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6</w:t>
            </w:r>
          </w:p>
          <w:p w14:paraId="65EE0F19" w14:textId="77777777" w:rsidR="00786251" w:rsidRDefault="00786251">
            <w:pPr>
              <w:pStyle w:val="TableContents"/>
              <w:jc w:val="center"/>
              <w:rPr>
                <w:rFonts w:eastAsia="Times New Roman" w:cs="Times New Roman"/>
                <w:sz w:val="22"/>
                <w:szCs w:val="22"/>
              </w:rPr>
            </w:pP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78C620F9"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Ablacja w burzy elektrycznej</w:t>
            </w:r>
          </w:p>
          <w:p w14:paraId="63EBEA10"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produkt odrębny 5.52.01.000</w:t>
            </w:r>
          </w:p>
          <w:p w14:paraId="6C7F6085"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(ICD9 – 37.342, 37.272 i 100.51)</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A6C00E" w14:textId="77777777" w:rsidR="00786251" w:rsidRDefault="00786251">
            <w:pPr>
              <w:pStyle w:val="TableContents"/>
              <w:jc w:val="center"/>
              <w:rPr>
                <w:rFonts w:eastAsia="Times New Roman" w:cs="Times New Roman"/>
                <w:sz w:val="22"/>
                <w:szCs w:val="22"/>
              </w:rPr>
            </w:pPr>
          </w:p>
        </w:tc>
      </w:tr>
      <w:tr w:rsidR="00786251" w14:paraId="6BFE3CCA" w14:textId="77777777">
        <w:tc>
          <w:tcPr>
            <w:tcW w:w="991" w:type="dxa"/>
            <w:tcBorders>
              <w:left w:val="single" w:sz="2" w:space="0" w:color="000000"/>
              <w:bottom w:val="single" w:sz="2" w:space="0" w:color="000000"/>
            </w:tcBorders>
            <w:tcMar>
              <w:top w:w="55" w:type="dxa"/>
              <w:left w:w="55" w:type="dxa"/>
              <w:bottom w:w="55" w:type="dxa"/>
              <w:right w:w="55" w:type="dxa"/>
            </w:tcMar>
            <w:vAlign w:val="center"/>
          </w:tcPr>
          <w:p w14:paraId="1F6A0F7B"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7</w:t>
            </w:r>
          </w:p>
        </w:tc>
        <w:tc>
          <w:tcPr>
            <w:tcW w:w="4864" w:type="dxa"/>
            <w:tcBorders>
              <w:left w:val="single" w:sz="2" w:space="0" w:color="000000"/>
              <w:bottom w:val="single" w:sz="2" w:space="0" w:color="000000"/>
            </w:tcBorders>
            <w:tcMar>
              <w:top w:w="55" w:type="dxa"/>
              <w:left w:w="55" w:type="dxa"/>
              <w:bottom w:w="55" w:type="dxa"/>
              <w:right w:w="55" w:type="dxa"/>
            </w:tcMar>
            <w:vAlign w:val="center"/>
          </w:tcPr>
          <w:p w14:paraId="42E094EF"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Konsultacje elektrofizjologiczne,</w:t>
            </w:r>
          </w:p>
          <w:p w14:paraId="3CBE77F4" w14:textId="77777777" w:rsidR="00786251" w:rsidRDefault="00000000">
            <w:pPr>
              <w:pStyle w:val="TableContents"/>
              <w:jc w:val="center"/>
              <w:rPr>
                <w:rFonts w:eastAsia="Times New Roman" w:cs="Times New Roman"/>
                <w:sz w:val="22"/>
                <w:szCs w:val="22"/>
              </w:rPr>
            </w:pPr>
            <w:r>
              <w:rPr>
                <w:rFonts w:eastAsia="Times New Roman" w:cs="Times New Roman"/>
                <w:sz w:val="22"/>
                <w:szCs w:val="22"/>
              </w:rPr>
              <w:t>kwalifikowanie pacjentów do zabiegu</w:t>
            </w:r>
          </w:p>
        </w:tc>
        <w:tc>
          <w:tcPr>
            <w:tcW w:w="37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20CB164" w14:textId="77777777" w:rsidR="00786251" w:rsidRDefault="00786251">
            <w:pPr>
              <w:pStyle w:val="TableContents"/>
              <w:jc w:val="center"/>
              <w:rPr>
                <w:rFonts w:eastAsia="Times New Roman" w:cs="Times New Roman"/>
                <w:sz w:val="22"/>
                <w:szCs w:val="22"/>
              </w:rPr>
            </w:pPr>
          </w:p>
        </w:tc>
      </w:tr>
    </w:tbl>
    <w:p w14:paraId="136F0E24" w14:textId="77777777" w:rsidR="00786251" w:rsidRDefault="00786251" w:rsidP="00B7388C">
      <w:pPr>
        <w:pStyle w:val="Standard"/>
        <w:jc w:val="center"/>
        <w:rPr>
          <w:rFonts w:eastAsia="Times New Roman" w:cs="Times New Roman"/>
          <w:b/>
          <w:bCs/>
          <w:sz w:val="22"/>
          <w:szCs w:val="22"/>
        </w:rPr>
      </w:pPr>
    </w:p>
    <w:p w14:paraId="267E3F31" w14:textId="77777777" w:rsidR="00752492" w:rsidRDefault="00752492" w:rsidP="00B7388C">
      <w:pPr>
        <w:pStyle w:val="Standard"/>
        <w:jc w:val="center"/>
        <w:rPr>
          <w:rFonts w:eastAsia="Times New Roman" w:cs="Times New Roman"/>
          <w:b/>
          <w:bCs/>
          <w:sz w:val="22"/>
          <w:szCs w:val="22"/>
        </w:rPr>
      </w:pPr>
    </w:p>
    <w:p w14:paraId="544AF28C" w14:textId="77777777" w:rsidR="00752492" w:rsidRDefault="00752492" w:rsidP="00B7388C">
      <w:pPr>
        <w:pStyle w:val="Standard"/>
        <w:jc w:val="center"/>
        <w:rPr>
          <w:rFonts w:eastAsia="Times New Roman" w:cs="Times New Roman"/>
          <w:b/>
          <w:bCs/>
          <w:sz w:val="22"/>
          <w:szCs w:val="22"/>
        </w:rPr>
      </w:pPr>
    </w:p>
    <w:p w14:paraId="5A47C418" w14:textId="77777777" w:rsidR="00752492" w:rsidRDefault="00752492" w:rsidP="00B7388C">
      <w:pPr>
        <w:pStyle w:val="Standard"/>
        <w:jc w:val="center"/>
        <w:rPr>
          <w:rFonts w:eastAsia="Times New Roman" w:cs="Times New Roman"/>
          <w:b/>
          <w:bCs/>
          <w:sz w:val="22"/>
          <w:szCs w:val="22"/>
        </w:rPr>
      </w:pPr>
      <w:r>
        <w:rPr>
          <w:sz w:val="22"/>
          <w:szCs w:val="22"/>
        </w:rPr>
        <w:t>PRZYJMUJĄCY  ZAMÓWIENIE</w:t>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sz w:val="22"/>
          <w:szCs w:val="22"/>
        </w:rPr>
        <w:t>UDZIELAJĄCY ZAMÓWIENIE</w:t>
      </w:r>
    </w:p>
    <w:sectPr w:rsidR="00752492">
      <w:footerReference w:type="default" r:id="rId7"/>
      <w:pgSz w:w="11905" w:h="16837"/>
      <w:pgMar w:top="1020" w:right="1090" w:bottom="817" w:left="117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70D8" w14:textId="77777777" w:rsidR="008F5C11" w:rsidRDefault="008F5C11">
      <w:r>
        <w:separator/>
      </w:r>
    </w:p>
  </w:endnote>
  <w:endnote w:type="continuationSeparator" w:id="0">
    <w:p w14:paraId="14DD0C5D" w14:textId="77777777" w:rsidR="008F5C11" w:rsidRDefault="008F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228635"/>
      <w:docPartObj>
        <w:docPartGallery w:val="Page Numbers (Bottom of Page)"/>
        <w:docPartUnique/>
      </w:docPartObj>
    </w:sdtPr>
    <w:sdtContent>
      <w:p w14:paraId="47C7A053" w14:textId="372ADB01" w:rsidR="00793D69" w:rsidRDefault="00793D69">
        <w:pPr>
          <w:pStyle w:val="Stopka"/>
          <w:jc w:val="right"/>
        </w:pPr>
        <w:r>
          <w:fldChar w:fldCharType="begin"/>
        </w:r>
        <w:r>
          <w:instrText>PAGE   \* MERGEFORMAT</w:instrText>
        </w:r>
        <w:r>
          <w:fldChar w:fldCharType="separate"/>
        </w:r>
        <w:r>
          <w:t>2</w:t>
        </w:r>
        <w:r>
          <w:fldChar w:fldCharType="end"/>
        </w:r>
      </w:p>
    </w:sdtContent>
  </w:sdt>
  <w:p w14:paraId="3CBEBDD2" w14:textId="77777777" w:rsidR="00793D69" w:rsidRDefault="00793D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6291" w14:textId="77777777" w:rsidR="008F5C11" w:rsidRDefault="008F5C11">
      <w:r>
        <w:rPr>
          <w:color w:val="000000"/>
        </w:rPr>
        <w:separator/>
      </w:r>
    </w:p>
  </w:footnote>
  <w:footnote w:type="continuationSeparator" w:id="0">
    <w:p w14:paraId="6BDE4641" w14:textId="77777777" w:rsidR="008F5C11" w:rsidRDefault="008F5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35C"/>
    <w:multiLevelType w:val="hybridMultilevel"/>
    <w:tmpl w:val="4F2E0792"/>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 w15:restartNumberingAfterBreak="0">
    <w:nsid w:val="02E12E5D"/>
    <w:multiLevelType w:val="multilevel"/>
    <w:tmpl w:val="E64EEA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BDE7C96"/>
    <w:multiLevelType w:val="hybridMultilevel"/>
    <w:tmpl w:val="88C0D4D2"/>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 w15:restartNumberingAfterBreak="0">
    <w:nsid w:val="0D6C22BC"/>
    <w:multiLevelType w:val="hybridMultilevel"/>
    <w:tmpl w:val="9CDACBDC"/>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4" w15:restartNumberingAfterBreak="0">
    <w:nsid w:val="0E685929"/>
    <w:multiLevelType w:val="hybridMultilevel"/>
    <w:tmpl w:val="86A87E32"/>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5" w15:restartNumberingAfterBreak="0">
    <w:nsid w:val="0F3A5139"/>
    <w:multiLevelType w:val="hybridMultilevel"/>
    <w:tmpl w:val="AF9C5FCC"/>
    <w:lvl w:ilvl="0" w:tplc="0415000F">
      <w:start w:val="1"/>
      <w:numFmt w:val="decimal"/>
      <w:lvlText w:val="%1."/>
      <w:lvlJc w:val="left"/>
      <w:pPr>
        <w:ind w:left="371" w:hanging="360"/>
      </w:p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6" w15:restartNumberingAfterBreak="0">
    <w:nsid w:val="1B1A7400"/>
    <w:multiLevelType w:val="multilevel"/>
    <w:tmpl w:val="0478BBDC"/>
    <w:styleLink w:val="WW8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274C54F7"/>
    <w:multiLevelType w:val="multilevel"/>
    <w:tmpl w:val="AB3E049C"/>
    <w:lvl w:ilvl="0">
      <w:start w:val="13"/>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FE7623A"/>
    <w:multiLevelType w:val="hybridMultilevel"/>
    <w:tmpl w:val="A5E018A6"/>
    <w:lvl w:ilvl="0" w:tplc="FFFFFFFF">
      <w:start w:val="1"/>
      <w:numFmt w:val="decimal"/>
      <w:lvlText w:val="%1."/>
      <w:lvlJc w:val="left"/>
      <w:pPr>
        <w:ind w:left="37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82569F"/>
    <w:multiLevelType w:val="multilevel"/>
    <w:tmpl w:val="A1D4E512"/>
    <w:styleLink w:val="WW8Num5"/>
    <w:lvl w:ilvl="0">
      <w:numFmt w:val="bullet"/>
      <w:lvlText w:val=""/>
      <w:lvlJc w:val="left"/>
      <w:pPr>
        <w:ind w:left="720" w:hanging="360"/>
      </w:pPr>
      <w:rPr>
        <w:rFonts w:ascii="Symbol" w:hAnsi="Symbol" w:cs="Times New Roman"/>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Times New Roman"/>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Times New Roman"/>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0" w15:restartNumberingAfterBreak="0">
    <w:nsid w:val="352872AE"/>
    <w:multiLevelType w:val="hybridMultilevel"/>
    <w:tmpl w:val="76AC247C"/>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1" w15:restartNumberingAfterBreak="0">
    <w:nsid w:val="37BB47E1"/>
    <w:multiLevelType w:val="hybridMultilevel"/>
    <w:tmpl w:val="74B85BF2"/>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2" w15:restartNumberingAfterBreak="0">
    <w:nsid w:val="3C9E3BAF"/>
    <w:multiLevelType w:val="multilevel"/>
    <w:tmpl w:val="E50A3B96"/>
    <w:styleLink w:val="WW8Num3"/>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3E1F687B"/>
    <w:multiLevelType w:val="hybridMultilevel"/>
    <w:tmpl w:val="61740638"/>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4" w15:restartNumberingAfterBreak="0">
    <w:nsid w:val="420C7CBE"/>
    <w:multiLevelType w:val="hybridMultilevel"/>
    <w:tmpl w:val="4B50C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060EDA"/>
    <w:multiLevelType w:val="hybridMultilevel"/>
    <w:tmpl w:val="68224CEC"/>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6" w15:restartNumberingAfterBreak="0">
    <w:nsid w:val="4D6A1920"/>
    <w:multiLevelType w:val="multilevel"/>
    <w:tmpl w:val="31CE2268"/>
    <w:styleLink w:val="WW8Num4"/>
    <w:lvl w:ilvl="0">
      <w:start w:val="1"/>
      <w:numFmt w:val="decimal"/>
      <w:lvlText w:val="%1."/>
      <w:lvlJc w:val="left"/>
      <w:pPr>
        <w:ind w:left="36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DAC7549"/>
    <w:multiLevelType w:val="hybridMultilevel"/>
    <w:tmpl w:val="97FAF40E"/>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8" w15:restartNumberingAfterBreak="0">
    <w:nsid w:val="52972D52"/>
    <w:multiLevelType w:val="hybridMultilevel"/>
    <w:tmpl w:val="9D78B25C"/>
    <w:lvl w:ilvl="0" w:tplc="0415000F">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9" w15:restartNumberingAfterBreak="0">
    <w:nsid w:val="55154DC5"/>
    <w:multiLevelType w:val="hybridMultilevel"/>
    <w:tmpl w:val="ED883A3A"/>
    <w:lvl w:ilvl="0" w:tplc="FFFFFFFF">
      <w:start w:val="1"/>
      <w:numFmt w:val="decimal"/>
      <w:lvlText w:val="%1."/>
      <w:lvlJc w:val="left"/>
      <w:pPr>
        <w:ind w:left="37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490317"/>
    <w:multiLevelType w:val="hybridMultilevel"/>
    <w:tmpl w:val="10F6FAA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6820F82"/>
    <w:multiLevelType w:val="hybridMultilevel"/>
    <w:tmpl w:val="0CE2ADDA"/>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22" w15:restartNumberingAfterBreak="0">
    <w:nsid w:val="56ED116B"/>
    <w:multiLevelType w:val="hybridMultilevel"/>
    <w:tmpl w:val="88A6B4B0"/>
    <w:lvl w:ilvl="0" w:tplc="CBFE8134">
      <w:start w:val="3"/>
      <w:numFmt w:val="decimal"/>
      <w:lvlText w:val="%1."/>
      <w:lvlJc w:val="left"/>
      <w:pPr>
        <w:ind w:left="3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2578FA"/>
    <w:multiLevelType w:val="hybridMultilevel"/>
    <w:tmpl w:val="4B569F14"/>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24" w15:restartNumberingAfterBreak="0">
    <w:nsid w:val="5B686BBC"/>
    <w:multiLevelType w:val="multilevel"/>
    <w:tmpl w:val="A19A405C"/>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4ED1D3C"/>
    <w:multiLevelType w:val="hybridMultilevel"/>
    <w:tmpl w:val="EC7A9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FB0B8D"/>
    <w:multiLevelType w:val="hybridMultilevel"/>
    <w:tmpl w:val="24808D90"/>
    <w:lvl w:ilvl="0" w:tplc="6F8A5A86">
      <w:start w:val="1"/>
      <w:numFmt w:val="decimal"/>
      <w:lvlText w:val="%1."/>
      <w:lvlJc w:val="left"/>
      <w:pPr>
        <w:ind w:left="371" w:hanging="360"/>
      </w:pPr>
      <w:rPr>
        <w:sz w:val="22"/>
        <w:szCs w:val="22"/>
      </w:r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27" w15:restartNumberingAfterBreak="0">
    <w:nsid w:val="6F6A0F94"/>
    <w:multiLevelType w:val="hybridMultilevel"/>
    <w:tmpl w:val="796A78DC"/>
    <w:lvl w:ilvl="0" w:tplc="04150011">
      <w:start w:val="1"/>
      <w:numFmt w:val="decimal"/>
      <w:lvlText w:val="%1)"/>
      <w:lvlJc w:val="left"/>
      <w:pPr>
        <w:ind w:left="690" w:hanging="360"/>
      </w:pPr>
    </w:lvl>
    <w:lvl w:ilvl="1" w:tplc="04150019">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8" w15:restartNumberingAfterBreak="0">
    <w:nsid w:val="720F6FD3"/>
    <w:multiLevelType w:val="hybridMultilevel"/>
    <w:tmpl w:val="05DC3CEE"/>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29" w15:restartNumberingAfterBreak="0">
    <w:nsid w:val="736006E8"/>
    <w:multiLevelType w:val="hybridMultilevel"/>
    <w:tmpl w:val="37AA05B0"/>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0" w15:restartNumberingAfterBreak="0">
    <w:nsid w:val="772A66D8"/>
    <w:multiLevelType w:val="hybridMultilevel"/>
    <w:tmpl w:val="6A1AEDCC"/>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1" w15:restartNumberingAfterBreak="0">
    <w:nsid w:val="78F46FFB"/>
    <w:multiLevelType w:val="hybridMultilevel"/>
    <w:tmpl w:val="9F040BDC"/>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32" w15:restartNumberingAfterBreak="0">
    <w:nsid w:val="7B0C4968"/>
    <w:multiLevelType w:val="hybridMultilevel"/>
    <w:tmpl w:val="AF9C5FCC"/>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3" w15:restartNumberingAfterBreak="0">
    <w:nsid w:val="7D6F4CAA"/>
    <w:multiLevelType w:val="hybridMultilevel"/>
    <w:tmpl w:val="61F8B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67270"/>
    <w:multiLevelType w:val="hybridMultilevel"/>
    <w:tmpl w:val="48F696BC"/>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5" w15:restartNumberingAfterBreak="0">
    <w:nsid w:val="7EB834A2"/>
    <w:multiLevelType w:val="hybridMultilevel"/>
    <w:tmpl w:val="ED30E58A"/>
    <w:lvl w:ilvl="0" w:tplc="FFFFFFFF">
      <w:start w:val="1"/>
      <w:numFmt w:val="decimal"/>
      <w:lvlText w:val="%1."/>
      <w:lvlJc w:val="left"/>
      <w:pPr>
        <w:ind w:left="371" w:hanging="360"/>
      </w:p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6" w15:restartNumberingAfterBreak="0">
    <w:nsid w:val="7FA54205"/>
    <w:multiLevelType w:val="hybridMultilevel"/>
    <w:tmpl w:val="EE747636"/>
    <w:lvl w:ilvl="0" w:tplc="03760D28">
      <w:start w:val="2"/>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68375643">
    <w:abstractNumId w:val="6"/>
  </w:num>
  <w:num w:numId="2" w16cid:durableId="488716099">
    <w:abstractNumId w:val="16"/>
  </w:num>
  <w:num w:numId="3" w16cid:durableId="1349714492">
    <w:abstractNumId w:val="9"/>
  </w:num>
  <w:num w:numId="4" w16cid:durableId="704718287">
    <w:abstractNumId w:val="24"/>
  </w:num>
  <w:num w:numId="5" w16cid:durableId="429350851">
    <w:abstractNumId w:val="12"/>
  </w:num>
  <w:num w:numId="6" w16cid:durableId="741680656">
    <w:abstractNumId w:val="7"/>
  </w:num>
  <w:num w:numId="7" w16cid:durableId="447165421">
    <w:abstractNumId w:val="1"/>
  </w:num>
  <w:num w:numId="8" w16cid:durableId="124592693">
    <w:abstractNumId w:val="5"/>
  </w:num>
  <w:num w:numId="9" w16cid:durableId="707998065">
    <w:abstractNumId w:val="29"/>
  </w:num>
  <w:num w:numId="10" w16cid:durableId="1730180335">
    <w:abstractNumId w:val="18"/>
  </w:num>
  <w:num w:numId="11" w16cid:durableId="935870696">
    <w:abstractNumId w:val="20"/>
  </w:num>
  <w:num w:numId="12" w16cid:durableId="1713849285">
    <w:abstractNumId w:val="15"/>
  </w:num>
  <w:num w:numId="13" w16cid:durableId="693573920">
    <w:abstractNumId w:val="21"/>
  </w:num>
  <w:num w:numId="14" w16cid:durableId="70154652">
    <w:abstractNumId w:val="8"/>
  </w:num>
  <w:num w:numId="15" w16cid:durableId="1971084956">
    <w:abstractNumId w:val="14"/>
  </w:num>
  <w:num w:numId="16" w16cid:durableId="270672155">
    <w:abstractNumId w:val="13"/>
  </w:num>
  <w:num w:numId="17" w16cid:durableId="1217012180">
    <w:abstractNumId w:val="2"/>
  </w:num>
  <w:num w:numId="18" w16cid:durableId="1017390135">
    <w:abstractNumId w:val="17"/>
  </w:num>
  <w:num w:numId="19" w16cid:durableId="1991786705">
    <w:abstractNumId w:val="19"/>
  </w:num>
  <w:num w:numId="20" w16cid:durableId="1494372933">
    <w:abstractNumId w:val="0"/>
  </w:num>
  <w:num w:numId="21" w16cid:durableId="1794014533">
    <w:abstractNumId w:val="35"/>
  </w:num>
  <w:num w:numId="22" w16cid:durableId="719674478">
    <w:abstractNumId w:val="30"/>
  </w:num>
  <w:num w:numId="23" w16cid:durableId="1595432772">
    <w:abstractNumId w:val="23"/>
  </w:num>
  <w:num w:numId="24" w16cid:durableId="1893420950">
    <w:abstractNumId w:val="25"/>
  </w:num>
  <w:num w:numId="25" w16cid:durableId="1468278818">
    <w:abstractNumId w:val="26"/>
  </w:num>
  <w:num w:numId="26" w16cid:durableId="12805666">
    <w:abstractNumId w:val="36"/>
  </w:num>
  <w:num w:numId="27" w16cid:durableId="1343512551">
    <w:abstractNumId w:val="3"/>
  </w:num>
  <w:num w:numId="28" w16cid:durableId="1596472948">
    <w:abstractNumId w:val="10"/>
  </w:num>
  <w:num w:numId="29" w16cid:durableId="919561153">
    <w:abstractNumId w:val="11"/>
  </w:num>
  <w:num w:numId="30" w16cid:durableId="816070673">
    <w:abstractNumId w:val="4"/>
  </w:num>
  <w:num w:numId="31" w16cid:durableId="840047308">
    <w:abstractNumId w:val="28"/>
  </w:num>
  <w:num w:numId="32" w16cid:durableId="956137146">
    <w:abstractNumId w:val="33"/>
  </w:num>
  <w:num w:numId="33" w16cid:durableId="234508872">
    <w:abstractNumId w:val="22"/>
  </w:num>
  <w:num w:numId="34" w16cid:durableId="178008229">
    <w:abstractNumId w:val="34"/>
  </w:num>
  <w:num w:numId="35" w16cid:durableId="1910339187">
    <w:abstractNumId w:val="27"/>
  </w:num>
  <w:num w:numId="36" w16cid:durableId="219099715">
    <w:abstractNumId w:val="31"/>
  </w:num>
  <w:num w:numId="37" w16cid:durableId="14586446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51"/>
    <w:rsid w:val="00012889"/>
    <w:rsid w:val="00026D3B"/>
    <w:rsid w:val="00052989"/>
    <w:rsid w:val="00072060"/>
    <w:rsid w:val="00097AE7"/>
    <w:rsid w:val="000E5820"/>
    <w:rsid w:val="000F2C09"/>
    <w:rsid w:val="000F7E28"/>
    <w:rsid w:val="00106503"/>
    <w:rsid w:val="00131630"/>
    <w:rsid w:val="0017139A"/>
    <w:rsid w:val="001B118B"/>
    <w:rsid w:val="00206C61"/>
    <w:rsid w:val="00245CFF"/>
    <w:rsid w:val="00292504"/>
    <w:rsid w:val="002B139F"/>
    <w:rsid w:val="002B222A"/>
    <w:rsid w:val="00312F22"/>
    <w:rsid w:val="00317D89"/>
    <w:rsid w:val="003273A6"/>
    <w:rsid w:val="00387A00"/>
    <w:rsid w:val="003A1B1F"/>
    <w:rsid w:val="004113A3"/>
    <w:rsid w:val="00412C53"/>
    <w:rsid w:val="00414E17"/>
    <w:rsid w:val="00423A8C"/>
    <w:rsid w:val="00484E2E"/>
    <w:rsid w:val="004858A4"/>
    <w:rsid w:val="004B796B"/>
    <w:rsid w:val="004C456B"/>
    <w:rsid w:val="004D2CA2"/>
    <w:rsid w:val="004E2477"/>
    <w:rsid w:val="00516CAD"/>
    <w:rsid w:val="00552B44"/>
    <w:rsid w:val="005837A6"/>
    <w:rsid w:val="005B35A7"/>
    <w:rsid w:val="005C3A9D"/>
    <w:rsid w:val="005D02B4"/>
    <w:rsid w:val="005D18C4"/>
    <w:rsid w:val="005F0D4C"/>
    <w:rsid w:val="00605F44"/>
    <w:rsid w:val="00606FB9"/>
    <w:rsid w:val="006148F6"/>
    <w:rsid w:val="00700969"/>
    <w:rsid w:val="00704930"/>
    <w:rsid w:val="007122F6"/>
    <w:rsid w:val="00752492"/>
    <w:rsid w:val="00763120"/>
    <w:rsid w:val="00786251"/>
    <w:rsid w:val="00793D69"/>
    <w:rsid w:val="00827B55"/>
    <w:rsid w:val="008420C6"/>
    <w:rsid w:val="00876D8B"/>
    <w:rsid w:val="008E371E"/>
    <w:rsid w:val="008E4767"/>
    <w:rsid w:val="008F5C11"/>
    <w:rsid w:val="00932916"/>
    <w:rsid w:val="0094780C"/>
    <w:rsid w:val="00951988"/>
    <w:rsid w:val="00953C48"/>
    <w:rsid w:val="009B3C49"/>
    <w:rsid w:val="00A273E8"/>
    <w:rsid w:val="00A62149"/>
    <w:rsid w:val="00AF2234"/>
    <w:rsid w:val="00B05693"/>
    <w:rsid w:val="00B7388C"/>
    <w:rsid w:val="00B8002B"/>
    <w:rsid w:val="00BD78EC"/>
    <w:rsid w:val="00C102F6"/>
    <w:rsid w:val="00C268F1"/>
    <w:rsid w:val="00C3365B"/>
    <w:rsid w:val="00C8013E"/>
    <w:rsid w:val="00DA59D4"/>
    <w:rsid w:val="00DD72BA"/>
    <w:rsid w:val="00DE08C2"/>
    <w:rsid w:val="00E33EBB"/>
    <w:rsid w:val="00E91AE9"/>
    <w:rsid w:val="00EA25AF"/>
    <w:rsid w:val="00EB0AFF"/>
    <w:rsid w:val="00EE3A1D"/>
    <w:rsid w:val="00F17CEF"/>
    <w:rsid w:val="00FD4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D743"/>
  <w15:docId w15:val="{649FBA08-03F9-4B57-BEF6-0F190A6D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uiPriority w:val="9"/>
    <w:qFormat/>
    <w:pPr>
      <w:keepNext/>
      <w:outlineLvl w:val="0"/>
    </w:pPr>
    <w:rPr>
      <w:sz w:val="28"/>
    </w:rPr>
  </w:style>
  <w:style w:type="paragraph" w:styleId="Nagwek2">
    <w:name w:val="heading 2"/>
    <w:basedOn w:val="Standard"/>
    <w:next w:val="Standard"/>
    <w:uiPriority w:val="9"/>
    <w:semiHidden/>
    <w:unhideWhenUsed/>
    <w:qFormat/>
    <w:pPr>
      <w:keepNext/>
      <w:jc w:val="both"/>
      <w:outlineLvl w:val="1"/>
    </w:pPr>
    <w:rPr>
      <w:sz w:val="28"/>
    </w:rPr>
  </w:style>
  <w:style w:type="paragraph" w:styleId="Nagwek3">
    <w:name w:val="heading 3"/>
    <w:basedOn w:val="Heading"/>
    <w:next w:val="Textbody"/>
    <w:uiPriority w:val="9"/>
    <w:semiHidden/>
    <w:unhideWhenUsed/>
    <w:qFormat/>
    <w:pPr>
      <w:outlineLvl w:val="2"/>
    </w:pPr>
    <w:rPr>
      <w:rFonts w:ascii="Times New Roman" w:eastAsia="Lucida Sans Unicode"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Arial" w:eastAsia="Andale Sans U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kstpodstawowy2">
    <w:name w:val="Body Text 2"/>
    <w:basedOn w:val="Standard"/>
    <w:pPr>
      <w:jc w:val="both"/>
    </w:pPr>
    <w:rPr>
      <w:sz w:val="28"/>
    </w:rPr>
  </w:style>
  <w:style w:type="paragraph" w:customStyle="1" w:styleId="Heading">
    <w:name w:val="Heading"/>
    <w:basedOn w:val="Standard"/>
    <w:next w:val="Textbody"/>
    <w:pPr>
      <w:keepNext/>
      <w:spacing w:before="240" w:after="120"/>
    </w:pPr>
    <w:rPr>
      <w:rFonts w:ascii="Arial" w:eastAsia="MS Gothic" w:hAnsi="Arial"/>
      <w:sz w:val="28"/>
      <w:szCs w:val="28"/>
    </w:rPr>
  </w:style>
  <w:style w:type="paragraph" w:styleId="Podtytu">
    <w:name w:val="Subtitle"/>
    <w:basedOn w:val="Standard"/>
    <w:next w:val="Textbody"/>
    <w:uiPriority w:val="11"/>
    <w:qFormat/>
    <w:rPr>
      <w:sz w:val="28"/>
    </w:rPr>
  </w:style>
  <w:style w:type="paragraph" w:styleId="Tytu">
    <w:name w:val="Title"/>
    <w:basedOn w:val="Standard"/>
    <w:next w:val="Podtytu"/>
    <w:uiPriority w:val="10"/>
    <w:qFormat/>
    <w:pPr>
      <w:jc w:val="center"/>
    </w:pPr>
    <w:rPr>
      <w:b/>
      <w:sz w:val="28"/>
    </w:rPr>
  </w:style>
  <w:style w:type="paragraph" w:customStyle="1" w:styleId="Textbodyindent">
    <w:name w:val="Text body indent"/>
    <w:basedOn w:val="Standard"/>
    <w:pPr>
      <w:ind w:left="1416"/>
    </w:pPr>
    <w:rPr>
      <w:sz w:val="28"/>
    </w:rPr>
  </w:style>
  <w:style w:type="paragraph" w:styleId="Stopka">
    <w:name w:val="footer"/>
    <w:basedOn w:val="Standard"/>
    <w:link w:val="StopkaZnak"/>
    <w:uiPriority w:val="99"/>
    <w:pPr>
      <w:suppressLineNumbers/>
      <w:tabs>
        <w:tab w:val="center" w:pos="4818"/>
        <w:tab w:val="right" w:pos="9637"/>
      </w:tabs>
    </w:pPr>
  </w:style>
  <w:style w:type="paragraph" w:customStyle="1" w:styleId="TableContents">
    <w:name w:val="Table Contents"/>
    <w:basedOn w:val="Standard"/>
    <w:pPr>
      <w:suppressLineNumbers/>
    </w:pPr>
  </w:style>
  <w:style w:type="paragraph" w:styleId="NormalnyWeb">
    <w:name w:val="Normal (Web)"/>
    <w:basedOn w:val="Standard"/>
    <w:pPr>
      <w:spacing w:before="280" w:after="280"/>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4z0">
    <w:name w:val="WW8Num4z0"/>
    <w:rPr>
      <w:rFonts w:ascii="Symbol" w:hAnsi="Symbol" w:cs="Times New Roman"/>
    </w:rPr>
  </w:style>
  <w:style w:type="character" w:customStyle="1" w:styleId="WW8Num5z0">
    <w:name w:val="WW8Num5z0"/>
    <w:rPr>
      <w:rFonts w:ascii="Symbol" w:hAnsi="Symbol" w:cs="Times New Roman"/>
    </w:rPr>
  </w:style>
  <w:style w:type="character" w:customStyle="1" w:styleId="WW8Num5z1">
    <w:name w:val="WW8Num5z1"/>
    <w:rPr>
      <w:rFonts w:ascii="OpenSymbol, 'Arial Unicode MS'" w:hAnsi="OpenSymbol, 'Arial Unicode MS'" w:cs="OpenSymbol, 'Arial Unicode MS'"/>
    </w:rPr>
  </w:style>
  <w:style w:type="character" w:customStyle="1" w:styleId="StrongEmphasis">
    <w:name w:val="Strong Emphasis"/>
    <w:rPr>
      <w:b/>
      <w:bCs/>
    </w:rPr>
  </w:style>
  <w:style w:type="character" w:customStyle="1" w:styleId="apple-tab-span">
    <w:name w:val="apple-tab-span"/>
    <w:basedOn w:val="Domylnaczcionkaakapitu"/>
  </w:style>
  <w:style w:type="character" w:customStyle="1" w:styleId="Internetlink">
    <w:name w:val="Internet link"/>
    <w:rPr>
      <w:color w:val="000080"/>
      <w:u w:val="single"/>
    </w:rPr>
  </w:style>
  <w:style w:type="numbering" w:customStyle="1" w:styleId="WW8Num2">
    <w:name w:val="WW8Num2"/>
    <w:basedOn w:val="Bezlisty"/>
    <w:pPr>
      <w:numPr>
        <w:numId w:val="1"/>
      </w:numPr>
    </w:pPr>
  </w:style>
  <w:style w:type="numbering" w:customStyle="1" w:styleId="WW8Num4">
    <w:name w:val="WW8Num4"/>
    <w:basedOn w:val="Bezlisty"/>
    <w:pPr>
      <w:numPr>
        <w:numId w:val="2"/>
      </w:numPr>
    </w:pPr>
  </w:style>
  <w:style w:type="numbering" w:customStyle="1" w:styleId="WW8Num5">
    <w:name w:val="WW8Num5"/>
    <w:basedOn w:val="Bezlisty"/>
    <w:pPr>
      <w:numPr>
        <w:numId w:val="3"/>
      </w:numPr>
    </w:pPr>
  </w:style>
  <w:style w:type="numbering" w:customStyle="1" w:styleId="WW8Num9">
    <w:name w:val="WW8Num9"/>
    <w:basedOn w:val="Bezlisty"/>
    <w:pPr>
      <w:numPr>
        <w:numId w:val="4"/>
      </w:numPr>
    </w:pPr>
  </w:style>
  <w:style w:type="numbering" w:customStyle="1" w:styleId="WW8Num3">
    <w:name w:val="WW8Num3"/>
    <w:basedOn w:val="Bezlisty"/>
    <w:pPr>
      <w:numPr>
        <w:numId w:val="5"/>
      </w:numPr>
    </w:pPr>
  </w:style>
  <w:style w:type="character" w:styleId="Odwoaniedokomentarza">
    <w:name w:val="annotation reference"/>
    <w:basedOn w:val="Domylnaczcionkaakapitu"/>
    <w:uiPriority w:val="99"/>
    <w:semiHidden/>
    <w:unhideWhenUsed/>
    <w:rsid w:val="00052989"/>
    <w:rPr>
      <w:sz w:val="16"/>
      <w:szCs w:val="16"/>
    </w:rPr>
  </w:style>
  <w:style w:type="paragraph" w:styleId="Tekstkomentarza">
    <w:name w:val="annotation text"/>
    <w:basedOn w:val="Normalny"/>
    <w:link w:val="TekstkomentarzaZnak"/>
    <w:uiPriority w:val="99"/>
    <w:semiHidden/>
    <w:unhideWhenUsed/>
    <w:rsid w:val="00052989"/>
    <w:rPr>
      <w:sz w:val="20"/>
      <w:szCs w:val="20"/>
    </w:rPr>
  </w:style>
  <w:style w:type="character" w:customStyle="1" w:styleId="TekstkomentarzaZnak">
    <w:name w:val="Tekst komentarza Znak"/>
    <w:basedOn w:val="Domylnaczcionkaakapitu"/>
    <w:link w:val="Tekstkomentarza"/>
    <w:uiPriority w:val="99"/>
    <w:semiHidden/>
    <w:rsid w:val="00052989"/>
    <w:rPr>
      <w:sz w:val="20"/>
      <w:szCs w:val="20"/>
    </w:rPr>
  </w:style>
  <w:style w:type="paragraph" w:styleId="Tematkomentarza">
    <w:name w:val="annotation subject"/>
    <w:basedOn w:val="Tekstkomentarza"/>
    <w:next w:val="Tekstkomentarza"/>
    <w:link w:val="TematkomentarzaZnak"/>
    <w:uiPriority w:val="99"/>
    <w:semiHidden/>
    <w:unhideWhenUsed/>
    <w:rsid w:val="00052989"/>
    <w:rPr>
      <w:b/>
      <w:bCs/>
    </w:rPr>
  </w:style>
  <w:style w:type="character" w:customStyle="1" w:styleId="TematkomentarzaZnak">
    <w:name w:val="Temat komentarza Znak"/>
    <w:basedOn w:val="TekstkomentarzaZnak"/>
    <w:link w:val="Tematkomentarza"/>
    <w:uiPriority w:val="99"/>
    <w:semiHidden/>
    <w:rsid w:val="00052989"/>
    <w:rPr>
      <w:b/>
      <w:bCs/>
      <w:sz w:val="20"/>
      <w:szCs w:val="20"/>
    </w:rPr>
  </w:style>
  <w:style w:type="paragraph" w:styleId="Akapitzlist">
    <w:name w:val="List Paragraph"/>
    <w:basedOn w:val="Normalny"/>
    <w:uiPriority w:val="34"/>
    <w:qFormat/>
    <w:rsid w:val="00C8013E"/>
    <w:pPr>
      <w:ind w:left="720"/>
      <w:contextualSpacing/>
    </w:pPr>
  </w:style>
  <w:style w:type="character" w:customStyle="1" w:styleId="StopkaZnak">
    <w:name w:val="Stopka Znak"/>
    <w:basedOn w:val="Domylnaczcionkaakapitu"/>
    <w:link w:val="Stopka"/>
    <w:uiPriority w:val="99"/>
    <w:rsid w:val="0079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4419</Words>
  <Characters>26520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Turańska</dc:creator>
  <cp:lastModifiedBy>Marta Chełpa</cp:lastModifiedBy>
  <cp:revision>9</cp:revision>
  <cp:lastPrinted>2025-04-16T10:58:00Z</cp:lastPrinted>
  <dcterms:created xsi:type="dcterms:W3CDTF">2025-04-16T10:21:00Z</dcterms:created>
  <dcterms:modified xsi:type="dcterms:W3CDTF">2025-04-16T11:16:00Z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